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8110" w14:textId="57A0F39B" w:rsidR="00CF76F6" w:rsidRPr="00ED4E22" w:rsidRDefault="005B04E9" w:rsidP="00AB549B">
      <w:pPr>
        <w:spacing w:before="0"/>
        <w:jc w:val="center"/>
        <w:rPr>
          <w:b/>
          <w:sz w:val="22"/>
        </w:rPr>
      </w:pPr>
      <w:r w:rsidRPr="00ED4E22">
        <w:rPr>
          <w:b/>
          <w:sz w:val="22"/>
        </w:rPr>
        <w:t>AMENDMENT OF THE COMPANY’S CHARTER</w:t>
      </w:r>
    </w:p>
    <w:p w14:paraId="4D151216" w14:textId="7D0C947A" w:rsidR="00AB549B" w:rsidRPr="00ED4E22" w:rsidRDefault="00312287" w:rsidP="00AB549B">
      <w:pPr>
        <w:spacing w:before="0"/>
        <w:jc w:val="center"/>
        <w:rPr>
          <w:sz w:val="22"/>
        </w:rPr>
      </w:pPr>
      <w:r w:rsidRPr="00ED4E22">
        <w:rPr>
          <w:b/>
          <w:sz w:val="22"/>
        </w:rPr>
        <w:t>(</w:t>
      </w:r>
      <w:r w:rsidR="006515E2" w:rsidRPr="00ED4E22">
        <w:rPr>
          <w:b/>
          <w:i/>
          <w:sz w:val="22"/>
        </w:rPr>
        <w:t xml:space="preserve">Based on the advice of </w:t>
      </w:r>
      <w:r w:rsidR="005179FE">
        <w:rPr>
          <w:b/>
          <w:i/>
          <w:sz w:val="22"/>
        </w:rPr>
        <w:t>Vietnam International Law Firm (VILAF)</w:t>
      </w:r>
      <w:r w:rsidRPr="00ED4E22">
        <w:rPr>
          <w:b/>
          <w:sz w:val="22"/>
        </w:rPr>
        <w:t>)</w:t>
      </w:r>
    </w:p>
    <w:tbl>
      <w:tblPr>
        <w:tblStyle w:val="TableGrid"/>
        <w:tblW w:w="5109" w:type="pct"/>
        <w:tblCellMar>
          <w:top w:w="57" w:type="dxa"/>
          <w:bottom w:w="57" w:type="dxa"/>
        </w:tblCellMar>
        <w:tblLook w:val="04A0" w:firstRow="1" w:lastRow="0" w:firstColumn="1" w:lastColumn="0" w:noHBand="0" w:noVBand="1"/>
      </w:tblPr>
      <w:tblGrid>
        <w:gridCol w:w="672"/>
        <w:gridCol w:w="1830"/>
        <w:gridCol w:w="3813"/>
        <w:gridCol w:w="4121"/>
        <w:gridCol w:w="3812"/>
      </w:tblGrid>
      <w:tr w:rsidR="00960CCF" w:rsidRPr="00ED4E22" w14:paraId="47F08599" w14:textId="77777777" w:rsidTr="00CF74F6">
        <w:trPr>
          <w:tblHeader/>
        </w:trPr>
        <w:tc>
          <w:tcPr>
            <w:tcW w:w="672" w:type="dxa"/>
            <w:shd w:val="clear" w:color="auto" w:fill="993300"/>
          </w:tcPr>
          <w:p w14:paraId="58600469" w14:textId="360C4CD6" w:rsidR="005122CB" w:rsidRPr="00ED4E22" w:rsidRDefault="005B04E9" w:rsidP="00AB549B">
            <w:pPr>
              <w:jc w:val="center"/>
              <w:rPr>
                <w:b/>
                <w:color w:val="FFFFFF" w:themeColor="background1"/>
                <w:sz w:val="22"/>
              </w:rPr>
            </w:pPr>
            <w:r w:rsidRPr="00ED4E22">
              <w:rPr>
                <w:b/>
                <w:color w:val="FFFFFF" w:themeColor="background1"/>
                <w:sz w:val="22"/>
              </w:rPr>
              <w:t>No.</w:t>
            </w:r>
          </w:p>
        </w:tc>
        <w:tc>
          <w:tcPr>
            <w:tcW w:w="1830" w:type="dxa"/>
            <w:shd w:val="clear" w:color="auto" w:fill="993300"/>
          </w:tcPr>
          <w:p w14:paraId="571B50B6" w14:textId="1D0EBEA7" w:rsidR="005122CB" w:rsidRPr="00ED4E22" w:rsidRDefault="00EA1459" w:rsidP="00AB549B">
            <w:pPr>
              <w:jc w:val="center"/>
              <w:rPr>
                <w:b/>
                <w:color w:val="FFFFFF" w:themeColor="background1"/>
                <w:sz w:val="22"/>
              </w:rPr>
            </w:pPr>
            <w:r w:rsidRPr="00ED4E22">
              <w:rPr>
                <w:b/>
                <w:color w:val="FFFFFF" w:themeColor="background1"/>
                <w:sz w:val="22"/>
              </w:rPr>
              <w:t>Issues that are amended</w:t>
            </w:r>
          </w:p>
        </w:tc>
        <w:tc>
          <w:tcPr>
            <w:tcW w:w="3813" w:type="dxa"/>
            <w:shd w:val="clear" w:color="auto" w:fill="993300"/>
          </w:tcPr>
          <w:p w14:paraId="76961645" w14:textId="0C388E77" w:rsidR="005122CB" w:rsidRPr="00ED4E22" w:rsidRDefault="00EA1459" w:rsidP="00AB549B">
            <w:pPr>
              <w:jc w:val="center"/>
              <w:rPr>
                <w:b/>
                <w:color w:val="FFFFFF" w:themeColor="background1"/>
                <w:sz w:val="22"/>
              </w:rPr>
            </w:pPr>
            <w:r w:rsidRPr="00ED4E22">
              <w:rPr>
                <w:b/>
                <w:color w:val="FFFFFF" w:themeColor="background1"/>
                <w:sz w:val="22"/>
              </w:rPr>
              <w:t>Current Charter</w:t>
            </w:r>
          </w:p>
        </w:tc>
        <w:tc>
          <w:tcPr>
            <w:tcW w:w="4121" w:type="dxa"/>
            <w:shd w:val="clear" w:color="auto" w:fill="993300"/>
          </w:tcPr>
          <w:p w14:paraId="3B2145F4" w14:textId="37129D32" w:rsidR="005122CB" w:rsidRPr="00ED4E22" w:rsidRDefault="00EA1459" w:rsidP="00AB549B">
            <w:pPr>
              <w:jc w:val="center"/>
              <w:rPr>
                <w:b/>
                <w:color w:val="FFFFFF" w:themeColor="background1"/>
                <w:sz w:val="22"/>
              </w:rPr>
            </w:pPr>
            <w:r w:rsidRPr="00ED4E22">
              <w:rPr>
                <w:b/>
                <w:color w:val="FFFFFF" w:themeColor="background1"/>
                <w:sz w:val="22"/>
              </w:rPr>
              <w:t>Recommended changes</w:t>
            </w:r>
            <w:r w:rsidR="00196679" w:rsidRPr="00ED4E22">
              <w:rPr>
                <w:b/>
                <w:color w:val="FFFFFF" w:themeColor="background1"/>
                <w:sz w:val="22"/>
              </w:rPr>
              <w:br/>
            </w:r>
            <w:r w:rsidR="00196679" w:rsidRPr="00ED4E22">
              <w:rPr>
                <w:b/>
                <w:i/>
                <w:color w:val="FFFFFF" w:themeColor="background1"/>
                <w:sz w:val="22"/>
              </w:rPr>
              <w:t>(the blue words are the amendment, supplementation)</w:t>
            </w:r>
          </w:p>
        </w:tc>
        <w:tc>
          <w:tcPr>
            <w:tcW w:w="3812" w:type="dxa"/>
            <w:shd w:val="clear" w:color="auto" w:fill="993300"/>
          </w:tcPr>
          <w:p w14:paraId="06856E99" w14:textId="68BB0E83" w:rsidR="005122CB" w:rsidRPr="00ED4E22" w:rsidRDefault="00EA1459" w:rsidP="00AB549B">
            <w:pPr>
              <w:jc w:val="center"/>
              <w:rPr>
                <w:b/>
                <w:color w:val="FFFFFF" w:themeColor="background1"/>
                <w:sz w:val="22"/>
              </w:rPr>
            </w:pPr>
            <w:r w:rsidRPr="00ED4E22">
              <w:rPr>
                <w:b/>
                <w:color w:val="FFFFFF" w:themeColor="background1"/>
                <w:sz w:val="22"/>
              </w:rPr>
              <w:t>Reasons</w:t>
            </w:r>
          </w:p>
        </w:tc>
      </w:tr>
      <w:tr w:rsidR="00077207" w:rsidRPr="00ED4E22" w14:paraId="20CBA080" w14:textId="77777777" w:rsidTr="00CF74F6">
        <w:tc>
          <w:tcPr>
            <w:tcW w:w="672" w:type="dxa"/>
            <w:vMerge w:val="restart"/>
          </w:tcPr>
          <w:p w14:paraId="43225CC7" w14:textId="67098AED" w:rsidR="00077207" w:rsidRPr="00ED4E22" w:rsidRDefault="00077207" w:rsidP="00CF74F6">
            <w:pPr>
              <w:pStyle w:val="ListParagraph"/>
              <w:tabs>
                <w:tab w:val="left" w:pos="232"/>
              </w:tabs>
              <w:ind w:hanging="720"/>
              <w:jc w:val="center"/>
              <w:rPr>
                <w:sz w:val="22"/>
              </w:rPr>
            </w:pPr>
          </w:p>
        </w:tc>
        <w:tc>
          <w:tcPr>
            <w:tcW w:w="1830" w:type="dxa"/>
            <w:vMerge w:val="restart"/>
          </w:tcPr>
          <w:p w14:paraId="184E1DD4" w14:textId="5CB144DC" w:rsidR="00077207" w:rsidRPr="00CF74F6" w:rsidRDefault="00077207" w:rsidP="00ED4E22">
            <w:pPr>
              <w:rPr>
                <w:sz w:val="22"/>
              </w:rPr>
            </w:pPr>
            <w:r w:rsidRPr="00CF74F6">
              <w:rPr>
                <w:sz w:val="22"/>
              </w:rPr>
              <w:t>Interpretation of terms</w:t>
            </w:r>
          </w:p>
        </w:tc>
        <w:tc>
          <w:tcPr>
            <w:tcW w:w="3813" w:type="dxa"/>
          </w:tcPr>
          <w:p w14:paraId="60F8D0B0" w14:textId="4DA74F37" w:rsidR="00077207" w:rsidRPr="00ED4E22" w:rsidRDefault="00077207" w:rsidP="00ED4E22">
            <w:pPr>
              <w:rPr>
                <w:b/>
                <w:sz w:val="22"/>
              </w:rPr>
            </w:pPr>
            <w:r w:rsidRPr="00ED4E22">
              <w:rPr>
                <w:sz w:val="22"/>
              </w:rPr>
              <w:t>“</w:t>
            </w:r>
            <w:r w:rsidRPr="00ED4E22">
              <w:rPr>
                <w:b/>
                <w:sz w:val="22"/>
              </w:rPr>
              <w:t>Article 1. Interpretation of terms</w:t>
            </w:r>
          </w:p>
          <w:p w14:paraId="07DB1833" w14:textId="2B7C5C85" w:rsidR="00077207" w:rsidRPr="00ED4E22" w:rsidRDefault="00077207" w:rsidP="00ED4E22">
            <w:pPr>
              <w:rPr>
                <w:sz w:val="22"/>
              </w:rPr>
            </w:pPr>
            <w:r w:rsidRPr="00ED4E22">
              <w:rPr>
                <w:sz w:val="22"/>
              </w:rPr>
              <w:t xml:space="preserve">... f. </w:t>
            </w:r>
            <w:r w:rsidRPr="00ED4E22">
              <w:rPr>
                <w:sz w:val="22"/>
                <w:u w:val="single"/>
              </w:rPr>
              <w:t>“Managers”</w:t>
            </w:r>
            <w:r w:rsidRPr="00ED4E22">
              <w:rPr>
                <w:sz w:val="22"/>
              </w:rPr>
              <w:t xml:space="preserve"> mean members of the Board of Management, the General Director and </w:t>
            </w:r>
            <w:r w:rsidRPr="006D39C3">
              <w:rPr>
                <w:b/>
                <w:sz w:val="22"/>
              </w:rPr>
              <w:t>other Senior Managers</w:t>
            </w:r>
            <w:r w:rsidRPr="00ED4E22">
              <w:rPr>
                <w:sz w:val="22"/>
              </w:rPr>
              <w:t xml:space="preserve"> </w:t>
            </w:r>
            <w:r w:rsidRPr="00ED4E22">
              <w:rPr>
                <w:b/>
                <w:sz w:val="22"/>
              </w:rPr>
              <w:t>including Executive Directors, Chief</w:t>
            </w:r>
            <w:r w:rsidRPr="00ED4E22">
              <w:rPr>
                <w:sz w:val="22"/>
              </w:rPr>
              <w:t xml:space="preserve"> </w:t>
            </w:r>
            <w:r w:rsidRPr="00ED4E22">
              <w:rPr>
                <w:b/>
                <w:sz w:val="22"/>
              </w:rPr>
              <w:t>Accountant</w:t>
            </w:r>
            <w:r w:rsidRPr="00ED4E22">
              <w:rPr>
                <w:sz w:val="22"/>
              </w:rPr>
              <w:t>.”</w:t>
            </w:r>
          </w:p>
        </w:tc>
        <w:tc>
          <w:tcPr>
            <w:tcW w:w="4121" w:type="dxa"/>
          </w:tcPr>
          <w:p w14:paraId="38395290" w14:textId="77777777" w:rsidR="00077207" w:rsidRPr="00ED4E22" w:rsidRDefault="00077207" w:rsidP="00ED4E22">
            <w:pPr>
              <w:rPr>
                <w:b/>
                <w:sz w:val="22"/>
              </w:rPr>
            </w:pPr>
            <w:r w:rsidRPr="00ED4E22">
              <w:rPr>
                <w:sz w:val="22"/>
              </w:rPr>
              <w:t>“</w:t>
            </w:r>
            <w:r w:rsidRPr="00ED4E22">
              <w:rPr>
                <w:b/>
                <w:sz w:val="22"/>
              </w:rPr>
              <w:t>Article 1. Interpretation of terms</w:t>
            </w:r>
          </w:p>
          <w:p w14:paraId="7B3C0942" w14:textId="7D247014" w:rsidR="00077207" w:rsidRPr="00ED4E22" w:rsidRDefault="00077207" w:rsidP="00ED4E22">
            <w:pPr>
              <w:rPr>
                <w:sz w:val="22"/>
              </w:rPr>
            </w:pPr>
            <w:r w:rsidRPr="00ED4E22">
              <w:rPr>
                <w:sz w:val="22"/>
              </w:rPr>
              <w:t xml:space="preserve">... f. </w:t>
            </w:r>
            <w:r w:rsidRPr="00ED4E22">
              <w:rPr>
                <w:sz w:val="22"/>
                <w:u w:val="single"/>
              </w:rPr>
              <w:t>“Managers”</w:t>
            </w:r>
            <w:r w:rsidRPr="00ED4E22">
              <w:rPr>
                <w:sz w:val="22"/>
              </w:rPr>
              <w:t xml:space="preserve"> mean members of the Board of Directors, the General Director and </w:t>
            </w:r>
            <w:r w:rsidR="008F0F2D">
              <w:rPr>
                <w:color w:val="3333FF"/>
                <w:sz w:val="22"/>
                <w:lang w:val="vi-VN"/>
              </w:rPr>
              <w:t>the</w:t>
            </w:r>
            <w:r w:rsidR="008F0F2D" w:rsidRPr="006D39C3">
              <w:rPr>
                <w:color w:val="3333FF"/>
                <w:sz w:val="22"/>
              </w:rPr>
              <w:t xml:space="preserve"> </w:t>
            </w:r>
            <w:r w:rsidRPr="006D39C3">
              <w:rPr>
                <w:color w:val="3333FF"/>
                <w:sz w:val="22"/>
              </w:rPr>
              <w:t>Senior Managers</w:t>
            </w:r>
            <w:r w:rsidRPr="00ED4E22">
              <w:rPr>
                <w:sz w:val="22"/>
              </w:rPr>
              <w:t>.”</w:t>
            </w:r>
          </w:p>
        </w:tc>
        <w:tc>
          <w:tcPr>
            <w:tcW w:w="3812" w:type="dxa"/>
            <w:vMerge w:val="restart"/>
          </w:tcPr>
          <w:p w14:paraId="493C13AD" w14:textId="6F910E49" w:rsidR="00077207" w:rsidRPr="00ED4E22" w:rsidRDefault="00077207" w:rsidP="00ED4E22">
            <w:pPr>
              <w:rPr>
                <w:sz w:val="22"/>
              </w:rPr>
            </w:pPr>
            <w:r w:rsidRPr="00ED4E22">
              <w:rPr>
                <w:sz w:val="22"/>
              </w:rPr>
              <w:t>Reference to the Law on Enterprises.</w:t>
            </w:r>
          </w:p>
        </w:tc>
      </w:tr>
      <w:tr w:rsidR="00077207" w:rsidRPr="00ED4E22" w14:paraId="3FDD5C0D" w14:textId="77777777" w:rsidTr="00CF74F6">
        <w:tc>
          <w:tcPr>
            <w:tcW w:w="672" w:type="dxa"/>
            <w:vMerge/>
          </w:tcPr>
          <w:p w14:paraId="7B612D8E" w14:textId="5C1EF8BD" w:rsidR="00077207" w:rsidRPr="00ED4E22" w:rsidRDefault="00077207" w:rsidP="00EB05F5">
            <w:pPr>
              <w:pStyle w:val="ListParagraph"/>
              <w:numPr>
                <w:ilvl w:val="0"/>
                <w:numId w:val="35"/>
              </w:numPr>
              <w:tabs>
                <w:tab w:val="left" w:pos="232"/>
              </w:tabs>
              <w:jc w:val="center"/>
              <w:rPr>
                <w:sz w:val="22"/>
              </w:rPr>
            </w:pPr>
          </w:p>
        </w:tc>
        <w:tc>
          <w:tcPr>
            <w:tcW w:w="1830" w:type="dxa"/>
            <w:vMerge/>
          </w:tcPr>
          <w:p w14:paraId="5A1DA728" w14:textId="706E6449" w:rsidR="00077207" w:rsidRPr="00ED4E22" w:rsidRDefault="00077207" w:rsidP="00ED4E22">
            <w:pPr>
              <w:rPr>
                <w:sz w:val="22"/>
              </w:rPr>
            </w:pPr>
          </w:p>
        </w:tc>
        <w:tc>
          <w:tcPr>
            <w:tcW w:w="3813" w:type="dxa"/>
          </w:tcPr>
          <w:p w14:paraId="3EA28C10" w14:textId="77777777" w:rsidR="00077207" w:rsidRPr="00ED4E22" w:rsidRDefault="00077207" w:rsidP="00AB549B">
            <w:pPr>
              <w:jc w:val="left"/>
              <w:rPr>
                <w:sz w:val="22"/>
              </w:rPr>
            </w:pPr>
          </w:p>
        </w:tc>
        <w:tc>
          <w:tcPr>
            <w:tcW w:w="4121" w:type="dxa"/>
          </w:tcPr>
          <w:p w14:paraId="7D4CD026" w14:textId="2AF65DB3" w:rsidR="00077207" w:rsidRPr="00ED4E22" w:rsidRDefault="00077207" w:rsidP="00ED4E22">
            <w:pPr>
              <w:rPr>
                <w:sz w:val="22"/>
              </w:rPr>
            </w:pPr>
            <w:r w:rsidRPr="00ED4E22">
              <w:rPr>
                <w:sz w:val="22"/>
              </w:rPr>
              <w:t xml:space="preserve">Supplementing the definition </w:t>
            </w:r>
            <w:r w:rsidR="006D39C3">
              <w:rPr>
                <w:sz w:val="22"/>
              </w:rPr>
              <w:t>of</w:t>
            </w:r>
            <w:r w:rsidRPr="00ED4E22">
              <w:rPr>
                <w:sz w:val="22"/>
              </w:rPr>
              <w:t xml:space="preserve"> “Senior Managers”:</w:t>
            </w:r>
          </w:p>
          <w:p w14:paraId="3EBEF770" w14:textId="77777777" w:rsidR="00077207" w:rsidRPr="00ED4E22" w:rsidRDefault="00077207" w:rsidP="00ED4E22">
            <w:pPr>
              <w:rPr>
                <w:b/>
                <w:sz w:val="22"/>
              </w:rPr>
            </w:pPr>
            <w:r w:rsidRPr="00ED4E22">
              <w:rPr>
                <w:sz w:val="22"/>
              </w:rPr>
              <w:t>“</w:t>
            </w:r>
            <w:r w:rsidRPr="00ED4E22">
              <w:rPr>
                <w:b/>
                <w:sz w:val="22"/>
              </w:rPr>
              <w:t>Article 1. Interpretation of terms</w:t>
            </w:r>
          </w:p>
          <w:p w14:paraId="7CE4162E" w14:textId="4E02E646" w:rsidR="00077207" w:rsidRPr="00ED4E22" w:rsidRDefault="005179FE" w:rsidP="00ED4E22">
            <w:pPr>
              <w:rPr>
                <w:sz w:val="22"/>
              </w:rPr>
            </w:pPr>
            <w:r>
              <w:rPr>
                <w:color w:val="3333FF"/>
                <w:sz w:val="22"/>
              </w:rPr>
              <w:t xml:space="preserve">… </w:t>
            </w:r>
            <w:r w:rsidR="00077207" w:rsidRPr="00077207">
              <w:rPr>
                <w:color w:val="3333FF"/>
                <w:sz w:val="22"/>
              </w:rPr>
              <w:t xml:space="preserve">f1. </w:t>
            </w:r>
            <w:r w:rsidR="00077207" w:rsidRPr="00077207">
              <w:rPr>
                <w:color w:val="3333FF"/>
                <w:sz w:val="22"/>
                <w:u w:val="single"/>
              </w:rPr>
              <w:t>“Senior Managers”</w:t>
            </w:r>
            <w:r w:rsidR="00077207" w:rsidRPr="00077207">
              <w:rPr>
                <w:color w:val="3333FF"/>
                <w:sz w:val="22"/>
              </w:rPr>
              <w:t xml:space="preserve"> mean the </w:t>
            </w:r>
            <w:r w:rsidR="00E304E8">
              <w:rPr>
                <w:color w:val="3333FF"/>
                <w:sz w:val="22"/>
              </w:rPr>
              <w:t>Executive Director</w:t>
            </w:r>
            <w:r w:rsidR="00077207" w:rsidRPr="00077207">
              <w:rPr>
                <w:color w:val="3333FF"/>
                <w:sz w:val="22"/>
              </w:rPr>
              <w:t xml:space="preserve"> and other </w:t>
            </w:r>
            <w:r w:rsidR="00E304E8">
              <w:rPr>
                <w:color w:val="3333FF"/>
                <w:sz w:val="22"/>
              </w:rPr>
              <w:t>positions</w:t>
            </w:r>
            <w:r w:rsidR="00E304E8" w:rsidRPr="00077207">
              <w:rPr>
                <w:color w:val="3333FF"/>
                <w:sz w:val="22"/>
              </w:rPr>
              <w:t xml:space="preserve"> </w:t>
            </w:r>
            <w:r w:rsidR="00077207" w:rsidRPr="00077207">
              <w:rPr>
                <w:color w:val="3333FF"/>
                <w:sz w:val="22"/>
              </w:rPr>
              <w:t>as proposed by the General Director from time to time.”</w:t>
            </w:r>
          </w:p>
        </w:tc>
        <w:tc>
          <w:tcPr>
            <w:tcW w:w="3812" w:type="dxa"/>
            <w:vMerge/>
          </w:tcPr>
          <w:p w14:paraId="5533D0C8" w14:textId="77777777" w:rsidR="00077207" w:rsidRPr="00ED4E22" w:rsidRDefault="00077207" w:rsidP="00B27874">
            <w:pPr>
              <w:jc w:val="left"/>
              <w:rPr>
                <w:sz w:val="22"/>
              </w:rPr>
            </w:pPr>
          </w:p>
        </w:tc>
      </w:tr>
      <w:tr w:rsidR="00CF74F6" w:rsidRPr="00ED4E22" w14:paraId="796D139A" w14:textId="77777777" w:rsidTr="00EB05F5">
        <w:tc>
          <w:tcPr>
            <w:tcW w:w="672" w:type="dxa"/>
            <w:vMerge/>
          </w:tcPr>
          <w:p w14:paraId="15083141" w14:textId="1D3845CB" w:rsidR="00CF74F6" w:rsidRPr="00ED4E22" w:rsidRDefault="00CF74F6" w:rsidP="00EB05F5">
            <w:pPr>
              <w:pStyle w:val="ListParagraph"/>
              <w:numPr>
                <w:ilvl w:val="0"/>
                <w:numId w:val="35"/>
              </w:numPr>
              <w:tabs>
                <w:tab w:val="left" w:pos="232"/>
              </w:tabs>
              <w:jc w:val="center"/>
              <w:rPr>
                <w:sz w:val="22"/>
              </w:rPr>
            </w:pPr>
          </w:p>
        </w:tc>
        <w:tc>
          <w:tcPr>
            <w:tcW w:w="1830" w:type="dxa"/>
            <w:vMerge/>
          </w:tcPr>
          <w:p w14:paraId="76565730" w14:textId="55E98997" w:rsidR="00CF74F6" w:rsidRPr="00ED4E22" w:rsidRDefault="00CF74F6" w:rsidP="00ED4E22">
            <w:pPr>
              <w:rPr>
                <w:sz w:val="22"/>
              </w:rPr>
            </w:pPr>
          </w:p>
        </w:tc>
        <w:tc>
          <w:tcPr>
            <w:tcW w:w="3813" w:type="dxa"/>
          </w:tcPr>
          <w:p w14:paraId="695BBEB3" w14:textId="25C84AB8" w:rsidR="00CF74F6" w:rsidRPr="00ED4E22" w:rsidRDefault="00CF74F6" w:rsidP="00ED4E22">
            <w:pPr>
              <w:rPr>
                <w:b/>
                <w:sz w:val="22"/>
              </w:rPr>
            </w:pPr>
            <w:r w:rsidRPr="00ED4E22">
              <w:rPr>
                <w:sz w:val="22"/>
              </w:rPr>
              <w:t>“</w:t>
            </w:r>
            <w:r w:rsidRPr="00ED4E22">
              <w:rPr>
                <w:b/>
                <w:sz w:val="22"/>
              </w:rPr>
              <w:t>Article 1. Interpretation of terms</w:t>
            </w:r>
          </w:p>
          <w:p w14:paraId="7FAFD960" w14:textId="3730BD80" w:rsidR="00CF74F6" w:rsidRPr="00ED4E22" w:rsidRDefault="00CF74F6" w:rsidP="00ED4E22">
            <w:pPr>
              <w:rPr>
                <w:sz w:val="22"/>
              </w:rPr>
            </w:pPr>
            <w:r w:rsidRPr="00ED4E22">
              <w:rPr>
                <w:sz w:val="22"/>
              </w:rPr>
              <w:t xml:space="preserve">... (m). </w:t>
            </w:r>
            <w:r w:rsidRPr="00ED4E22">
              <w:rPr>
                <w:sz w:val="22"/>
                <w:u w:val="single"/>
              </w:rPr>
              <w:t>“Competitor”</w:t>
            </w:r>
            <w:r w:rsidRPr="00ED4E22">
              <w:rPr>
                <w:sz w:val="22"/>
              </w:rPr>
              <w:t xml:space="preserve"> means any person or enterprise, except for the State Capital and Investment Corporation and enterprises having capital investment of the Company, with the level of investment to be specifically mentioned in the Regulations on Corporate Governance; directly or indirectly conducting or taking part in activities of production and trading of products and services being the same with, or similar </w:t>
            </w:r>
            <w:r w:rsidRPr="00ED4E22">
              <w:rPr>
                <w:sz w:val="22"/>
              </w:rPr>
              <w:lastRenderedPageBreak/>
              <w:t>to those that the Company is conducting or taking part in.</w:t>
            </w:r>
          </w:p>
          <w:p w14:paraId="5011C675" w14:textId="77777777" w:rsidR="00CF74F6" w:rsidRPr="00ED4E22" w:rsidRDefault="00CF74F6" w:rsidP="00ED4E22">
            <w:pPr>
              <w:rPr>
                <w:sz w:val="22"/>
              </w:rPr>
            </w:pPr>
          </w:p>
          <w:p w14:paraId="18333DD9" w14:textId="3644F175" w:rsidR="00CF74F6" w:rsidRPr="00ED4E22" w:rsidRDefault="00CF74F6" w:rsidP="00ED4E22">
            <w:pPr>
              <w:rPr>
                <w:sz w:val="22"/>
              </w:rPr>
            </w:pPr>
            <w:r w:rsidRPr="00ED4E22">
              <w:rPr>
                <w:sz w:val="22"/>
              </w:rPr>
              <w:t xml:space="preserve">(n). </w:t>
            </w:r>
            <w:r w:rsidRPr="00ED4E22">
              <w:rPr>
                <w:sz w:val="22"/>
                <w:u w:val="single"/>
              </w:rPr>
              <w:t>“Acquirer”</w:t>
            </w:r>
            <w:r w:rsidRPr="00ED4E22">
              <w:rPr>
                <w:sz w:val="22"/>
              </w:rPr>
              <w:t xml:space="preserve"> means (i) a representative of a Shareholder being an organization, (ii) a Shareholder being an individual or a representative of such Shareholder, that such Shareholder (being an organization or individual) holds or together with the Related Person as stipulated in Item 1 of Clause 1 of Article 1 of this Charter, hold 25% or more of the shares with voting rights of the Company.”</w:t>
            </w:r>
          </w:p>
        </w:tc>
        <w:tc>
          <w:tcPr>
            <w:tcW w:w="4121" w:type="dxa"/>
          </w:tcPr>
          <w:p w14:paraId="20A89E78" w14:textId="77777777" w:rsidR="00CF74F6" w:rsidRPr="00ED4E22" w:rsidRDefault="00CF74F6" w:rsidP="00ED4E22">
            <w:pPr>
              <w:rPr>
                <w:bCs/>
                <w:color w:val="3333FF"/>
                <w:sz w:val="22"/>
              </w:rPr>
            </w:pPr>
            <w:r w:rsidRPr="00ED4E22">
              <w:rPr>
                <w:bCs/>
                <w:color w:val="3333FF"/>
                <w:sz w:val="22"/>
              </w:rPr>
              <w:lastRenderedPageBreak/>
              <w:t>Deleted.</w:t>
            </w:r>
          </w:p>
          <w:p w14:paraId="5AA0B49C" w14:textId="77777777" w:rsidR="00CF74F6" w:rsidRPr="00ED4E22" w:rsidRDefault="00CF74F6" w:rsidP="00ED4E22">
            <w:pPr>
              <w:rPr>
                <w:bCs/>
                <w:sz w:val="22"/>
              </w:rPr>
            </w:pPr>
          </w:p>
          <w:p w14:paraId="623DAE05" w14:textId="77777777" w:rsidR="00CF74F6" w:rsidRPr="00ED4E22" w:rsidRDefault="00CF74F6" w:rsidP="00ED4E22">
            <w:pPr>
              <w:rPr>
                <w:bCs/>
                <w:sz w:val="22"/>
              </w:rPr>
            </w:pPr>
          </w:p>
          <w:p w14:paraId="7349DE7D" w14:textId="77777777" w:rsidR="00CF74F6" w:rsidRPr="00ED4E22" w:rsidRDefault="00CF74F6" w:rsidP="00ED4E22">
            <w:pPr>
              <w:rPr>
                <w:bCs/>
                <w:sz w:val="22"/>
              </w:rPr>
            </w:pPr>
          </w:p>
          <w:p w14:paraId="73E95818" w14:textId="77777777" w:rsidR="00CF74F6" w:rsidRPr="00ED4E22" w:rsidRDefault="00CF74F6" w:rsidP="00ED4E22">
            <w:pPr>
              <w:rPr>
                <w:bCs/>
                <w:sz w:val="22"/>
              </w:rPr>
            </w:pPr>
          </w:p>
          <w:p w14:paraId="59E58621" w14:textId="77777777" w:rsidR="00CF74F6" w:rsidRPr="00ED4E22" w:rsidRDefault="00CF74F6" w:rsidP="00ED4E22">
            <w:pPr>
              <w:rPr>
                <w:bCs/>
                <w:sz w:val="22"/>
              </w:rPr>
            </w:pPr>
          </w:p>
          <w:p w14:paraId="5557921A" w14:textId="77777777" w:rsidR="00CF74F6" w:rsidRPr="00ED4E22" w:rsidRDefault="00CF74F6" w:rsidP="00ED4E22">
            <w:pPr>
              <w:rPr>
                <w:bCs/>
                <w:sz w:val="22"/>
              </w:rPr>
            </w:pPr>
          </w:p>
          <w:p w14:paraId="1B8CE1CA" w14:textId="77777777" w:rsidR="00CF74F6" w:rsidRPr="00ED4E22" w:rsidRDefault="00CF74F6" w:rsidP="00ED4E22">
            <w:pPr>
              <w:rPr>
                <w:bCs/>
                <w:sz w:val="22"/>
              </w:rPr>
            </w:pPr>
          </w:p>
          <w:p w14:paraId="06BEBCE8" w14:textId="77777777" w:rsidR="00CF74F6" w:rsidRPr="00ED4E22" w:rsidRDefault="00CF74F6" w:rsidP="00ED4E22">
            <w:pPr>
              <w:rPr>
                <w:bCs/>
                <w:sz w:val="22"/>
              </w:rPr>
            </w:pPr>
          </w:p>
          <w:p w14:paraId="5E61BE70" w14:textId="77777777" w:rsidR="00CF74F6" w:rsidRPr="00ED4E22" w:rsidRDefault="00CF74F6" w:rsidP="00ED4E22">
            <w:pPr>
              <w:rPr>
                <w:bCs/>
                <w:sz w:val="22"/>
              </w:rPr>
            </w:pPr>
          </w:p>
          <w:p w14:paraId="66D3A454" w14:textId="77777777" w:rsidR="00CF74F6" w:rsidRPr="00ED4E22" w:rsidRDefault="00CF74F6" w:rsidP="00ED4E22">
            <w:pPr>
              <w:rPr>
                <w:bCs/>
                <w:sz w:val="22"/>
              </w:rPr>
            </w:pPr>
          </w:p>
          <w:p w14:paraId="60541BF5" w14:textId="77777777" w:rsidR="00CF74F6" w:rsidRPr="00ED4E22" w:rsidRDefault="00CF74F6" w:rsidP="00ED4E22">
            <w:pPr>
              <w:rPr>
                <w:bCs/>
                <w:sz w:val="22"/>
              </w:rPr>
            </w:pPr>
          </w:p>
          <w:p w14:paraId="15C15FFF" w14:textId="77777777" w:rsidR="00CF74F6" w:rsidRPr="00ED4E22" w:rsidRDefault="00CF74F6" w:rsidP="00ED4E22">
            <w:pPr>
              <w:rPr>
                <w:bCs/>
                <w:sz w:val="22"/>
              </w:rPr>
            </w:pPr>
          </w:p>
          <w:p w14:paraId="368C72E2" w14:textId="77777777" w:rsidR="00CF74F6" w:rsidRPr="00ED4E22" w:rsidRDefault="00CF74F6" w:rsidP="00ED4E22">
            <w:pPr>
              <w:rPr>
                <w:bCs/>
                <w:sz w:val="22"/>
              </w:rPr>
            </w:pPr>
          </w:p>
          <w:p w14:paraId="45201940" w14:textId="77777777" w:rsidR="00CF74F6" w:rsidRPr="00ED4E22" w:rsidRDefault="00CF74F6" w:rsidP="00ED4E22">
            <w:pPr>
              <w:rPr>
                <w:bCs/>
                <w:sz w:val="22"/>
              </w:rPr>
            </w:pPr>
          </w:p>
          <w:p w14:paraId="7B757B39" w14:textId="77777777" w:rsidR="00CF74F6" w:rsidRPr="00ED4E22" w:rsidRDefault="00CF74F6" w:rsidP="00ED4E22">
            <w:pPr>
              <w:rPr>
                <w:bCs/>
                <w:sz w:val="22"/>
              </w:rPr>
            </w:pPr>
          </w:p>
          <w:p w14:paraId="650524C7" w14:textId="77777777" w:rsidR="00CF74F6" w:rsidRPr="00ED4E22" w:rsidRDefault="00CF74F6" w:rsidP="00ED4E22">
            <w:pPr>
              <w:rPr>
                <w:bCs/>
                <w:sz w:val="22"/>
              </w:rPr>
            </w:pPr>
          </w:p>
          <w:p w14:paraId="1160D5DD" w14:textId="77777777" w:rsidR="00CF74F6" w:rsidRPr="00ED4E22" w:rsidRDefault="00CF74F6" w:rsidP="00ED4E22">
            <w:pPr>
              <w:rPr>
                <w:bCs/>
                <w:sz w:val="22"/>
              </w:rPr>
            </w:pPr>
          </w:p>
          <w:p w14:paraId="4AF94485" w14:textId="77777777" w:rsidR="00CF74F6" w:rsidRPr="00ED4E22" w:rsidRDefault="00CF74F6" w:rsidP="00ED4E22">
            <w:pPr>
              <w:rPr>
                <w:bCs/>
                <w:sz w:val="22"/>
              </w:rPr>
            </w:pPr>
          </w:p>
          <w:p w14:paraId="57C675DC" w14:textId="77777777" w:rsidR="00CF74F6" w:rsidRPr="00ED4E22" w:rsidRDefault="00CF74F6" w:rsidP="00ED4E22">
            <w:pPr>
              <w:rPr>
                <w:bCs/>
                <w:sz w:val="22"/>
              </w:rPr>
            </w:pPr>
          </w:p>
          <w:p w14:paraId="73A46710" w14:textId="77777777" w:rsidR="00CF74F6" w:rsidRPr="00ED4E22" w:rsidRDefault="00CF74F6" w:rsidP="00ED4E22">
            <w:pPr>
              <w:rPr>
                <w:bCs/>
                <w:sz w:val="22"/>
              </w:rPr>
            </w:pPr>
          </w:p>
          <w:p w14:paraId="0512D178" w14:textId="77777777" w:rsidR="00CF74F6" w:rsidRPr="00ED4E22" w:rsidRDefault="00CF74F6" w:rsidP="00ED4E22">
            <w:pPr>
              <w:rPr>
                <w:bCs/>
                <w:sz w:val="22"/>
              </w:rPr>
            </w:pPr>
          </w:p>
          <w:p w14:paraId="15F7E6BE" w14:textId="77777777" w:rsidR="00CF74F6" w:rsidRPr="00ED4E22" w:rsidRDefault="00CF74F6" w:rsidP="00ED4E22">
            <w:pPr>
              <w:rPr>
                <w:bCs/>
                <w:sz w:val="22"/>
              </w:rPr>
            </w:pPr>
          </w:p>
          <w:p w14:paraId="1B32BBCA" w14:textId="77777777" w:rsidR="00CF74F6" w:rsidRPr="00ED4E22" w:rsidRDefault="00CF74F6" w:rsidP="00ED4E22">
            <w:pPr>
              <w:rPr>
                <w:bCs/>
                <w:sz w:val="22"/>
              </w:rPr>
            </w:pPr>
          </w:p>
          <w:p w14:paraId="00D87EFC" w14:textId="51726BFC" w:rsidR="00CF74F6" w:rsidRPr="00ED4E22" w:rsidRDefault="00CF74F6" w:rsidP="00ED4E22">
            <w:pPr>
              <w:rPr>
                <w:bCs/>
                <w:sz w:val="22"/>
              </w:rPr>
            </w:pPr>
          </w:p>
        </w:tc>
        <w:tc>
          <w:tcPr>
            <w:tcW w:w="3812" w:type="dxa"/>
          </w:tcPr>
          <w:p w14:paraId="3804CC32" w14:textId="46DBC06E" w:rsidR="00CF74F6" w:rsidRPr="00ED4E22" w:rsidRDefault="00CF74F6" w:rsidP="00ED4E22">
            <w:pPr>
              <w:rPr>
                <w:sz w:val="22"/>
              </w:rPr>
            </w:pPr>
            <w:r w:rsidRPr="00ED4E22">
              <w:rPr>
                <w:sz w:val="22"/>
              </w:rPr>
              <w:lastRenderedPageBreak/>
              <w:t>The restriction against a party who is “</w:t>
            </w:r>
            <w:r w:rsidR="00077207">
              <w:rPr>
                <w:sz w:val="22"/>
              </w:rPr>
              <w:t>A</w:t>
            </w:r>
            <w:r w:rsidRPr="00ED4E22">
              <w:rPr>
                <w:sz w:val="22"/>
              </w:rPr>
              <w:t>cquirer” or “</w:t>
            </w:r>
            <w:r w:rsidR="00077207">
              <w:rPr>
                <w:sz w:val="22"/>
              </w:rPr>
              <w:t>C</w:t>
            </w:r>
            <w:r w:rsidRPr="00ED4E22">
              <w:rPr>
                <w:sz w:val="22"/>
              </w:rPr>
              <w:t>ompetitor” is no longer necessary.</w:t>
            </w:r>
          </w:p>
          <w:p w14:paraId="0C8C3229" w14:textId="6A48451E" w:rsidR="00CF74F6" w:rsidRPr="00ED4E22" w:rsidRDefault="00CF74F6" w:rsidP="00ED4E22">
            <w:pPr>
              <w:rPr>
                <w:sz w:val="22"/>
              </w:rPr>
            </w:pPr>
          </w:p>
        </w:tc>
      </w:tr>
      <w:tr w:rsidR="00CF74F6" w:rsidRPr="00ED4E22" w14:paraId="2671D6A1" w14:textId="77777777" w:rsidTr="00CF74F6">
        <w:tc>
          <w:tcPr>
            <w:tcW w:w="672" w:type="dxa"/>
            <w:vMerge/>
          </w:tcPr>
          <w:p w14:paraId="7F579276" w14:textId="77777777" w:rsidR="00CF74F6" w:rsidRPr="00ED4E22" w:rsidRDefault="00CF74F6" w:rsidP="00EB05F5">
            <w:pPr>
              <w:pStyle w:val="ListParagraph"/>
              <w:numPr>
                <w:ilvl w:val="0"/>
                <w:numId w:val="35"/>
              </w:numPr>
              <w:jc w:val="left"/>
              <w:rPr>
                <w:sz w:val="22"/>
              </w:rPr>
            </w:pPr>
          </w:p>
        </w:tc>
        <w:tc>
          <w:tcPr>
            <w:tcW w:w="1830" w:type="dxa"/>
            <w:vMerge/>
          </w:tcPr>
          <w:p w14:paraId="5D9AB04D" w14:textId="77777777" w:rsidR="00CF74F6" w:rsidRPr="00ED4E22" w:rsidRDefault="00CF74F6" w:rsidP="00E47C1F">
            <w:pPr>
              <w:jc w:val="left"/>
              <w:rPr>
                <w:sz w:val="22"/>
              </w:rPr>
            </w:pPr>
          </w:p>
        </w:tc>
        <w:tc>
          <w:tcPr>
            <w:tcW w:w="3813" w:type="dxa"/>
          </w:tcPr>
          <w:p w14:paraId="126A687F" w14:textId="77777777" w:rsidR="00CF74F6" w:rsidRPr="00ED4E22" w:rsidRDefault="00CF74F6" w:rsidP="00697C32">
            <w:pPr>
              <w:jc w:val="left"/>
              <w:rPr>
                <w:sz w:val="22"/>
              </w:rPr>
            </w:pPr>
          </w:p>
        </w:tc>
        <w:tc>
          <w:tcPr>
            <w:tcW w:w="4121" w:type="dxa"/>
          </w:tcPr>
          <w:p w14:paraId="1BEBBF96" w14:textId="7F39FEA5" w:rsidR="00CF74F6" w:rsidRDefault="00CF74F6" w:rsidP="00ED4E22">
            <w:pPr>
              <w:rPr>
                <w:bCs/>
                <w:sz w:val="22"/>
              </w:rPr>
            </w:pPr>
            <w:r w:rsidRPr="00ED4E22">
              <w:rPr>
                <w:sz w:val="22"/>
              </w:rPr>
              <w:t xml:space="preserve">Supplementing the definition </w:t>
            </w:r>
            <w:r w:rsidR="006D39C3">
              <w:rPr>
                <w:sz w:val="22"/>
              </w:rPr>
              <w:t>of</w:t>
            </w:r>
            <w:r w:rsidRPr="00ED4E22">
              <w:rPr>
                <w:sz w:val="22"/>
              </w:rPr>
              <w:t xml:space="preserve"> </w:t>
            </w:r>
            <w:r w:rsidRPr="00ED4E22">
              <w:rPr>
                <w:bCs/>
                <w:sz w:val="22"/>
              </w:rPr>
              <w:t>“</w:t>
            </w:r>
            <w:r w:rsidR="006D39C3">
              <w:rPr>
                <w:bCs/>
                <w:sz w:val="22"/>
              </w:rPr>
              <w:t>Subordinate</w:t>
            </w:r>
            <w:r w:rsidRPr="00ED4E22">
              <w:rPr>
                <w:bCs/>
                <w:sz w:val="22"/>
              </w:rPr>
              <w:t xml:space="preserve"> Unit</w:t>
            </w:r>
            <w:r w:rsidR="006D39C3">
              <w:rPr>
                <w:bCs/>
                <w:sz w:val="22"/>
              </w:rPr>
              <w:t>s</w:t>
            </w:r>
            <w:r w:rsidRPr="00ED4E22">
              <w:rPr>
                <w:bCs/>
                <w:sz w:val="22"/>
              </w:rPr>
              <w:t>”:</w:t>
            </w:r>
          </w:p>
          <w:p w14:paraId="6EEAFA72" w14:textId="77777777" w:rsidR="006D39C3" w:rsidRPr="00ED4E22" w:rsidRDefault="006D39C3" w:rsidP="00ED4E22">
            <w:pPr>
              <w:rPr>
                <w:bCs/>
                <w:sz w:val="22"/>
              </w:rPr>
            </w:pPr>
          </w:p>
          <w:p w14:paraId="52B82EA3" w14:textId="3FCA8745" w:rsidR="00CF74F6" w:rsidRPr="00ED4E22" w:rsidRDefault="00CF74F6" w:rsidP="00ED4E22">
            <w:pPr>
              <w:rPr>
                <w:bCs/>
                <w:sz w:val="22"/>
              </w:rPr>
            </w:pPr>
            <w:r w:rsidRPr="00ED4E22">
              <w:rPr>
                <w:sz w:val="22"/>
              </w:rPr>
              <w:t>“</w:t>
            </w:r>
            <w:r w:rsidRPr="00ED4E22">
              <w:rPr>
                <w:b/>
                <w:sz w:val="22"/>
              </w:rPr>
              <w:t>Article 1. Interpretation of terms</w:t>
            </w:r>
          </w:p>
          <w:p w14:paraId="1737808B" w14:textId="66F520B8" w:rsidR="00CF74F6" w:rsidRPr="00ED4E22" w:rsidRDefault="00CF74F6" w:rsidP="006D39C3">
            <w:pPr>
              <w:rPr>
                <w:sz w:val="22"/>
              </w:rPr>
            </w:pPr>
            <w:r w:rsidRPr="00ED4E22">
              <w:rPr>
                <w:bCs/>
                <w:color w:val="3333FF"/>
                <w:sz w:val="22"/>
              </w:rPr>
              <w:t>q4. “</w:t>
            </w:r>
            <w:r w:rsidR="006D39C3">
              <w:rPr>
                <w:bCs/>
                <w:color w:val="3333FF"/>
                <w:sz w:val="22"/>
                <w:u w:val="single"/>
              </w:rPr>
              <w:t>Subordinate</w:t>
            </w:r>
            <w:r w:rsidRPr="00ED4E22">
              <w:rPr>
                <w:bCs/>
                <w:color w:val="3333FF"/>
                <w:sz w:val="22"/>
                <w:u w:val="single"/>
              </w:rPr>
              <w:t xml:space="preserve"> Units</w:t>
            </w:r>
            <w:r w:rsidRPr="00ED4E22">
              <w:rPr>
                <w:bCs/>
                <w:color w:val="3333FF"/>
                <w:sz w:val="22"/>
              </w:rPr>
              <w:t>” include Branch</w:t>
            </w:r>
            <w:r w:rsidR="00420135">
              <w:rPr>
                <w:bCs/>
                <w:color w:val="3333FF"/>
                <w:sz w:val="22"/>
              </w:rPr>
              <w:t>e</w:t>
            </w:r>
            <w:r w:rsidR="006D39C3">
              <w:rPr>
                <w:bCs/>
                <w:color w:val="3333FF"/>
                <w:sz w:val="22"/>
              </w:rPr>
              <w:t>s</w:t>
            </w:r>
            <w:r w:rsidRPr="00ED4E22">
              <w:rPr>
                <w:bCs/>
                <w:color w:val="3333FF"/>
                <w:sz w:val="22"/>
              </w:rPr>
              <w:t>, Representative Office</w:t>
            </w:r>
            <w:r w:rsidR="006D39C3">
              <w:rPr>
                <w:bCs/>
                <w:color w:val="3333FF"/>
                <w:sz w:val="22"/>
              </w:rPr>
              <w:t>s</w:t>
            </w:r>
            <w:r w:rsidRPr="00ED4E22">
              <w:rPr>
                <w:bCs/>
                <w:color w:val="3333FF"/>
                <w:sz w:val="22"/>
              </w:rPr>
              <w:t>, Business Location</w:t>
            </w:r>
            <w:r w:rsidR="006D39C3">
              <w:rPr>
                <w:bCs/>
                <w:color w:val="3333FF"/>
                <w:sz w:val="22"/>
              </w:rPr>
              <w:t>s and Subsidiaries</w:t>
            </w:r>
            <w:r w:rsidRPr="00ED4E22">
              <w:rPr>
                <w:bCs/>
                <w:color w:val="3333FF"/>
                <w:sz w:val="22"/>
              </w:rPr>
              <w:t>.”</w:t>
            </w:r>
          </w:p>
        </w:tc>
        <w:tc>
          <w:tcPr>
            <w:tcW w:w="3812" w:type="dxa"/>
          </w:tcPr>
          <w:p w14:paraId="474B1502" w14:textId="27062C71" w:rsidR="00CF74F6" w:rsidRPr="00ED4E22" w:rsidRDefault="00077207" w:rsidP="00077207">
            <w:pPr>
              <w:rPr>
                <w:sz w:val="22"/>
              </w:rPr>
            </w:pPr>
            <w:r>
              <w:rPr>
                <w:sz w:val="22"/>
              </w:rPr>
              <w:t>Supplementation to make easily reference to other Articles in the Charter.</w:t>
            </w:r>
          </w:p>
        </w:tc>
      </w:tr>
      <w:tr w:rsidR="00CF74F6" w:rsidRPr="00ED4E22" w14:paraId="524D0C07" w14:textId="77777777" w:rsidTr="00CF74F6">
        <w:tc>
          <w:tcPr>
            <w:tcW w:w="672" w:type="dxa"/>
            <w:vMerge/>
          </w:tcPr>
          <w:p w14:paraId="1EE9AB1F" w14:textId="77777777" w:rsidR="00CF74F6" w:rsidRPr="00ED4E22" w:rsidRDefault="00CF74F6" w:rsidP="00EB05F5">
            <w:pPr>
              <w:pStyle w:val="ListParagraph"/>
              <w:numPr>
                <w:ilvl w:val="0"/>
                <w:numId w:val="35"/>
              </w:numPr>
              <w:jc w:val="left"/>
              <w:rPr>
                <w:sz w:val="22"/>
              </w:rPr>
            </w:pPr>
          </w:p>
        </w:tc>
        <w:tc>
          <w:tcPr>
            <w:tcW w:w="1830" w:type="dxa"/>
            <w:vMerge/>
          </w:tcPr>
          <w:p w14:paraId="05569051" w14:textId="77777777" w:rsidR="00CF74F6" w:rsidRPr="00ED4E22" w:rsidRDefault="00CF74F6" w:rsidP="00E47C1F">
            <w:pPr>
              <w:jc w:val="left"/>
              <w:rPr>
                <w:sz w:val="22"/>
              </w:rPr>
            </w:pPr>
          </w:p>
        </w:tc>
        <w:tc>
          <w:tcPr>
            <w:tcW w:w="3813" w:type="dxa"/>
          </w:tcPr>
          <w:p w14:paraId="64EB34E9" w14:textId="77777777" w:rsidR="00CF74F6" w:rsidRPr="00ED4E22" w:rsidRDefault="00CF74F6" w:rsidP="00697C32">
            <w:pPr>
              <w:jc w:val="left"/>
              <w:rPr>
                <w:sz w:val="22"/>
              </w:rPr>
            </w:pPr>
          </w:p>
        </w:tc>
        <w:tc>
          <w:tcPr>
            <w:tcW w:w="4121" w:type="dxa"/>
          </w:tcPr>
          <w:p w14:paraId="7CD53DD7" w14:textId="443119F5" w:rsidR="00CF74F6" w:rsidRDefault="00CF74F6" w:rsidP="00ED4E22">
            <w:pPr>
              <w:rPr>
                <w:bCs/>
                <w:sz w:val="22"/>
              </w:rPr>
            </w:pPr>
            <w:r w:rsidRPr="00ED4E22">
              <w:rPr>
                <w:sz w:val="22"/>
              </w:rPr>
              <w:t xml:space="preserve">Supplementing the definition </w:t>
            </w:r>
            <w:r w:rsidR="006D39C3">
              <w:rPr>
                <w:sz w:val="22"/>
              </w:rPr>
              <w:t>of</w:t>
            </w:r>
            <w:r w:rsidRPr="00ED4E22">
              <w:rPr>
                <w:sz w:val="22"/>
              </w:rPr>
              <w:t xml:space="preserve"> </w:t>
            </w:r>
            <w:r w:rsidRPr="00ED4E22">
              <w:rPr>
                <w:bCs/>
                <w:sz w:val="22"/>
              </w:rPr>
              <w:t>“Audit Committee”:</w:t>
            </w:r>
          </w:p>
          <w:p w14:paraId="4796E704" w14:textId="77777777" w:rsidR="006D39C3" w:rsidRPr="00ED4E22" w:rsidRDefault="006D39C3" w:rsidP="00ED4E22">
            <w:pPr>
              <w:rPr>
                <w:bCs/>
                <w:sz w:val="22"/>
              </w:rPr>
            </w:pPr>
          </w:p>
          <w:p w14:paraId="1BB2509A" w14:textId="77777777" w:rsidR="00CF74F6" w:rsidRPr="00ED4E22" w:rsidRDefault="00CF74F6" w:rsidP="00ED4E22">
            <w:pPr>
              <w:rPr>
                <w:bCs/>
                <w:sz w:val="22"/>
              </w:rPr>
            </w:pPr>
            <w:r w:rsidRPr="00ED4E22">
              <w:rPr>
                <w:sz w:val="22"/>
              </w:rPr>
              <w:t>“</w:t>
            </w:r>
            <w:r w:rsidRPr="00ED4E22">
              <w:rPr>
                <w:b/>
                <w:sz w:val="22"/>
              </w:rPr>
              <w:t>Article 1. Interpretation of terms</w:t>
            </w:r>
          </w:p>
          <w:p w14:paraId="2E59C568" w14:textId="2C7DB300" w:rsidR="00CF74F6" w:rsidRPr="00ED4E22" w:rsidRDefault="00CF74F6" w:rsidP="009867F9">
            <w:pPr>
              <w:rPr>
                <w:sz w:val="22"/>
              </w:rPr>
            </w:pPr>
            <w:r w:rsidRPr="00077207">
              <w:rPr>
                <w:bCs/>
                <w:color w:val="3333FF"/>
                <w:sz w:val="22"/>
              </w:rPr>
              <w:t>s. “</w:t>
            </w:r>
            <w:r w:rsidRPr="00077207">
              <w:rPr>
                <w:bCs/>
                <w:color w:val="3333FF"/>
                <w:sz w:val="22"/>
                <w:u w:val="single"/>
              </w:rPr>
              <w:t>Audit Committee</w:t>
            </w:r>
            <w:r w:rsidRPr="00077207">
              <w:rPr>
                <w:bCs/>
                <w:color w:val="3333FF"/>
                <w:sz w:val="22"/>
              </w:rPr>
              <w:t xml:space="preserve">” </w:t>
            </w:r>
            <w:r w:rsidRPr="00077207">
              <w:rPr>
                <w:color w:val="3333FF"/>
                <w:sz w:val="22"/>
              </w:rPr>
              <w:t>mean</w:t>
            </w:r>
            <w:r w:rsidR="006D39C3">
              <w:rPr>
                <w:color w:val="3333FF"/>
                <w:sz w:val="22"/>
              </w:rPr>
              <w:t>s the</w:t>
            </w:r>
            <w:r w:rsidRPr="00077207">
              <w:rPr>
                <w:b/>
                <w:color w:val="3333FF"/>
                <w:sz w:val="22"/>
              </w:rPr>
              <w:t xml:space="preserve"> </w:t>
            </w:r>
            <w:r w:rsidRPr="00077207">
              <w:rPr>
                <w:color w:val="3333FF"/>
                <w:sz w:val="22"/>
              </w:rPr>
              <w:t xml:space="preserve">Internal Audit Body </w:t>
            </w:r>
            <w:r w:rsidR="005179FE">
              <w:rPr>
                <w:color w:val="3333FF"/>
                <w:sz w:val="22"/>
              </w:rPr>
              <w:t>under</w:t>
            </w:r>
            <w:r w:rsidRPr="00077207">
              <w:rPr>
                <w:color w:val="3333FF"/>
                <w:sz w:val="22"/>
              </w:rPr>
              <w:t xml:space="preserve"> the Board of </w:t>
            </w:r>
            <w:r w:rsidR="00400958">
              <w:rPr>
                <w:color w:val="3333FF"/>
                <w:sz w:val="22"/>
              </w:rPr>
              <w:t>Directors</w:t>
            </w:r>
            <w:r w:rsidR="00400958" w:rsidRPr="00077207">
              <w:rPr>
                <w:color w:val="3333FF"/>
                <w:sz w:val="22"/>
              </w:rPr>
              <w:t xml:space="preserve"> </w:t>
            </w:r>
            <w:r w:rsidRPr="00077207">
              <w:rPr>
                <w:color w:val="3333FF"/>
                <w:sz w:val="22"/>
              </w:rPr>
              <w:t>as stipulated in Point b, Clause 1, Article 134 of the Law</w:t>
            </w:r>
            <w:r w:rsidR="009867F9">
              <w:rPr>
                <w:color w:val="3333FF"/>
                <w:sz w:val="22"/>
              </w:rPr>
              <w:t xml:space="preserve"> on Enterprises</w:t>
            </w:r>
            <w:r w:rsidRPr="00077207">
              <w:rPr>
                <w:color w:val="3333FF"/>
                <w:sz w:val="22"/>
              </w:rPr>
              <w:t>.”</w:t>
            </w:r>
          </w:p>
        </w:tc>
        <w:tc>
          <w:tcPr>
            <w:tcW w:w="3812" w:type="dxa"/>
          </w:tcPr>
          <w:p w14:paraId="44F6FCCD" w14:textId="216E18B4" w:rsidR="00CF74F6" w:rsidRPr="00ED4E22" w:rsidRDefault="00077207" w:rsidP="00077207">
            <w:pPr>
              <w:rPr>
                <w:sz w:val="22"/>
              </w:rPr>
            </w:pPr>
            <w:r>
              <w:rPr>
                <w:sz w:val="22"/>
              </w:rPr>
              <w:t xml:space="preserve">The term “Audit Committee” shall be used to make comfortable with common practice. In addition, the Charter still defines that the “Audit Committee” is the </w:t>
            </w:r>
            <w:r w:rsidRPr="00077207">
              <w:rPr>
                <w:sz w:val="22"/>
              </w:rPr>
              <w:t>Internal Audit Body for compliance with the Enterprise Law.</w:t>
            </w:r>
          </w:p>
        </w:tc>
      </w:tr>
      <w:tr w:rsidR="00B35954" w:rsidRPr="00ED4E22" w14:paraId="68E231C6" w14:textId="77777777" w:rsidTr="00CF74F6">
        <w:tc>
          <w:tcPr>
            <w:tcW w:w="672" w:type="dxa"/>
          </w:tcPr>
          <w:p w14:paraId="5260317F" w14:textId="77777777" w:rsidR="00B35954" w:rsidRPr="00ED4E22" w:rsidRDefault="00B35954" w:rsidP="00490881">
            <w:pPr>
              <w:pStyle w:val="ListParagraph"/>
              <w:numPr>
                <w:ilvl w:val="0"/>
                <w:numId w:val="35"/>
              </w:numPr>
              <w:jc w:val="left"/>
              <w:rPr>
                <w:sz w:val="22"/>
              </w:rPr>
            </w:pPr>
          </w:p>
        </w:tc>
        <w:tc>
          <w:tcPr>
            <w:tcW w:w="1830" w:type="dxa"/>
          </w:tcPr>
          <w:p w14:paraId="4F57C47B" w14:textId="77777777" w:rsidR="00B35954" w:rsidRPr="00ED4E22" w:rsidRDefault="00B35954" w:rsidP="00E47C1F">
            <w:pPr>
              <w:jc w:val="left"/>
              <w:rPr>
                <w:sz w:val="22"/>
              </w:rPr>
            </w:pPr>
          </w:p>
        </w:tc>
        <w:tc>
          <w:tcPr>
            <w:tcW w:w="3813" w:type="dxa"/>
          </w:tcPr>
          <w:p w14:paraId="7519795F" w14:textId="77777777" w:rsidR="00B35954" w:rsidRPr="00ED4E22" w:rsidRDefault="00B35954" w:rsidP="00697C32">
            <w:pPr>
              <w:jc w:val="left"/>
              <w:rPr>
                <w:sz w:val="22"/>
              </w:rPr>
            </w:pPr>
          </w:p>
        </w:tc>
        <w:tc>
          <w:tcPr>
            <w:tcW w:w="4121" w:type="dxa"/>
          </w:tcPr>
          <w:p w14:paraId="7A5CC628" w14:textId="77777777" w:rsidR="00B35954" w:rsidRDefault="001A0CF0" w:rsidP="00ED4E22">
            <w:pPr>
              <w:rPr>
                <w:sz w:val="22"/>
              </w:rPr>
            </w:pPr>
            <w:r>
              <w:rPr>
                <w:sz w:val="22"/>
              </w:rPr>
              <w:t>Supplementing the definition of “</w:t>
            </w:r>
            <w:r w:rsidR="008A3108">
              <w:rPr>
                <w:sz w:val="22"/>
              </w:rPr>
              <w:t>Secretary of the Company”:</w:t>
            </w:r>
          </w:p>
          <w:p w14:paraId="251F02BF" w14:textId="77777777" w:rsidR="0084386C" w:rsidRDefault="0084386C" w:rsidP="00ED4E22">
            <w:pPr>
              <w:rPr>
                <w:sz w:val="22"/>
              </w:rPr>
            </w:pPr>
          </w:p>
          <w:p w14:paraId="1DA7B787" w14:textId="77777777" w:rsidR="008A3108" w:rsidRDefault="008A3108" w:rsidP="00ED4E22">
            <w:pPr>
              <w:rPr>
                <w:b/>
                <w:sz w:val="22"/>
              </w:rPr>
            </w:pPr>
            <w:r>
              <w:rPr>
                <w:sz w:val="22"/>
              </w:rPr>
              <w:t>“</w:t>
            </w:r>
            <w:r w:rsidRPr="008A3108">
              <w:rPr>
                <w:b/>
                <w:sz w:val="22"/>
              </w:rPr>
              <w:t>Article 1. Interpretation of terms</w:t>
            </w:r>
          </w:p>
          <w:p w14:paraId="6D5237C8" w14:textId="4DC49727" w:rsidR="008A3108" w:rsidRPr="008A3108" w:rsidRDefault="008A3108" w:rsidP="00ED4E22">
            <w:pPr>
              <w:rPr>
                <w:sz w:val="22"/>
              </w:rPr>
            </w:pPr>
            <w:r>
              <w:rPr>
                <w:sz w:val="22"/>
              </w:rPr>
              <w:lastRenderedPageBreak/>
              <w:t xml:space="preserve">t. “Secretary of the Company” shall have the meaning as </w:t>
            </w:r>
            <w:r w:rsidR="00A71DB9">
              <w:rPr>
                <w:sz w:val="22"/>
              </w:rPr>
              <w:t>given to it</w:t>
            </w:r>
            <w:r w:rsidR="00426FA1">
              <w:rPr>
                <w:sz w:val="22"/>
              </w:rPr>
              <w:t xml:space="preserve"> in Article 27 of this Charter.”</w:t>
            </w:r>
          </w:p>
        </w:tc>
        <w:tc>
          <w:tcPr>
            <w:tcW w:w="3812" w:type="dxa"/>
          </w:tcPr>
          <w:p w14:paraId="0632E0AE" w14:textId="77777777" w:rsidR="00B35954" w:rsidRDefault="00B35954" w:rsidP="00077207">
            <w:pPr>
              <w:rPr>
                <w:sz w:val="22"/>
              </w:rPr>
            </w:pPr>
          </w:p>
        </w:tc>
      </w:tr>
      <w:tr w:rsidR="00426FA1" w:rsidRPr="00ED4E22" w14:paraId="49A7D855" w14:textId="77777777" w:rsidTr="00CF74F6">
        <w:tc>
          <w:tcPr>
            <w:tcW w:w="672" w:type="dxa"/>
          </w:tcPr>
          <w:p w14:paraId="38EE18ED" w14:textId="77777777" w:rsidR="00426FA1" w:rsidRDefault="00426FA1" w:rsidP="00490881">
            <w:pPr>
              <w:pStyle w:val="ListParagraph"/>
              <w:numPr>
                <w:ilvl w:val="0"/>
                <w:numId w:val="35"/>
              </w:numPr>
              <w:jc w:val="left"/>
              <w:rPr>
                <w:sz w:val="22"/>
              </w:rPr>
            </w:pPr>
          </w:p>
        </w:tc>
        <w:tc>
          <w:tcPr>
            <w:tcW w:w="1830" w:type="dxa"/>
          </w:tcPr>
          <w:p w14:paraId="213F1E68" w14:textId="77777777" w:rsidR="00426FA1" w:rsidRPr="00ED4E22" w:rsidRDefault="00426FA1" w:rsidP="00E47C1F">
            <w:pPr>
              <w:jc w:val="left"/>
              <w:rPr>
                <w:sz w:val="22"/>
              </w:rPr>
            </w:pPr>
          </w:p>
        </w:tc>
        <w:tc>
          <w:tcPr>
            <w:tcW w:w="3813" w:type="dxa"/>
          </w:tcPr>
          <w:p w14:paraId="6AA7DEF0" w14:textId="77777777" w:rsidR="00426FA1" w:rsidRDefault="003D3620" w:rsidP="00697C32">
            <w:pPr>
              <w:jc w:val="left"/>
              <w:rPr>
                <w:b/>
                <w:sz w:val="22"/>
                <w:lang w:val="en-GB"/>
              </w:rPr>
            </w:pPr>
            <w:r>
              <w:rPr>
                <w:sz w:val="22"/>
              </w:rPr>
              <w:t>“</w:t>
            </w:r>
            <w:r>
              <w:rPr>
                <w:b/>
                <w:sz w:val="22"/>
              </w:rPr>
              <w:t xml:space="preserve">Article 2. </w:t>
            </w:r>
            <w:r w:rsidRPr="003D3620">
              <w:rPr>
                <w:b/>
                <w:sz w:val="22"/>
                <w:lang w:val="en-GB"/>
              </w:rPr>
              <w:t>Name, Form, Head Office, Legal Representative, Branch, Representative Office, Business Location and Operation Term of the Company</w:t>
            </w:r>
          </w:p>
          <w:p w14:paraId="0D7E3B40" w14:textId="3BD4A912" w:rsidR="003D3620" w:rsidRPr="003D3620" w:rsidRDefault="003D3620" w:rsidP="00697C32">
            <w:pPr>
              <w:jc w:val="left"/>
              <w:rPr>
                <w:sz w:val="22"/>
              </w:rPr>
            </w:pPr>
            <w:r>
              <w:rPr>
                <w:sz w:val="22"/>
              </w:rPr>
              <w:t xml:space="preserve">… 5. </w:t>
            </w:r>
            <w:r w:rsidRPr="003D3620">
              <w:rPr>
                <w:sz w:val="22"/>
                <w:lang w:val="en-GB"/>
              </w:rPr>
              <w:t xml:space="preserve">The Company may establish </w:t>
            </w:r>
            <w:r w:rsidRPr="001D08C6">
              <w:rPr>
                <w:b/>
                <w:sz w:val="22"/>
                <w:lang w:val="en-GB"/>
              </w:rPr>
              <w:t>branches, representative offices and business locations (hereinafter referred to as “the subordinate units”)</w:t>
            </w:r>
            <w:r w:rsidRPr="003D3620">
              <w:rPr>
                <w:sz w:val="22"/>
                <w:lang w:val="en-GB"/>
              </w:rPr>
              <w:t>; may implement division, separation or conversion of the subordinate units in the Area of Business to implement the Company’s operational objectives in accordance with the Law and the Charter.</w:t>
            </w:r>
            <w:r>
              <w:rPr>
                <w:sz w:val="22"/>
                <w:lang w:val="en-GB"/>
              </w:rPr>
              <w:t>”</w:t>
            </w:r>
          </w:p>
        </w:tc>
        <w:tc>
          <w:tcPr>
            <w:tcW w:w="4121" w:type="dxa"/>
          </w:tcPr>
          <w:p w14:paraId="091E965E" w14:textId="77777777" w:rsidR="001D08C6" w:rsidRDefault="001D08C6" w:rsidP="001D08C6">
            <w:pPr>
              <w:jc w:val="left"/>
              <w:rPr>
                <w:b/>
                <w:sz w:val="22"/>
                <w:lang w:val="en-GB"/>
              </w:rPr>
            </w:pPr>
            <w:r>
              <w:rPr>
                <w:sz w:val="22"/>
              </w:rPr>
              <w:t>“</w:t>
            </w:r>
            <w:r>
              <w:rPr>
                <w:b/>
                <w:sz w:val="22"/>
              </w:rPr>
              <w:t xml:space="preserve">Article 2. </w:t>
            </w:r>
            <w:r w:rsidRPr="003D3620">
              <w:rPr>
                <w:b/>
                <w:sz w:val="22"/>
                <w:lang w:val="en-GB"/>
              </w:rPr>
              <w:t>Name, Form, Head Office, Legal Representative, Branch, Representative Office, Business Location and Operation Term of the Company</w:t>
            </w:r>
          </w:p>
          <w:p w14:paraId="3EB3B3F5" w14:textId="2BDEBDDA" w:rsidR="00426FA1" w:rsidRDefault="001D08C6" w:rsidP="001D08C6">
            <w:pPr>
              <w:rPr>
                <w:sz w:val="22"/>
              </w:rPr>
            </w:pPr>
            <w:r>
              <w:rPr>
                <w:sz w:val="22"/>
              </w:rPr>
              <w:t xml:space="preserve">… 5. </w:t>
            </w:r>
            <w:r w:rsidRPr="003D3620">
              <w:rPr>
                <w:sz w:val="22"/>
                <w:lang w:val="en-GB"/>
              </w:rPr>
              <w:t xml:space="preserve">The Company may establish </w:t>
            </w:r>
            <w:r w:rsidRPr="001D08C6">
              <w:rPr>
                <w:color w:val="0000FF"/>
                <w:sz w:val="22"/>
                <w:lang w:val="en-GB"/>
              </w:rPr>
              <w:t>Subordinate Units</w:t>
            </w:r>
            <w:r w:rsidRPr="003D3620">
              <w:rPr>
                <w:sz w:val="22"/>
                <w:lang w:val="en-GB"/>
              </w:rPr>
              <w:t xml:space="preserve">; may implement division, separation or conversion of the </w:t>
            </w:r>
            <w:r>
              <w:rPr>
                <w:sz w:val="22"/>
                <w:lang w:val="en-GB"/>
              </w:rPr>
              <w:t>S</w:t>
            </w:r>
            <w:r w:rsidRPr="003D3620">
              <w:rPr>
                <w:sz w:val="22"/>
                <w:lang w:val="en-GB"/>
              </w:rPr>
              <w:t xml:space="preserve">ubordinate </w:t>
            </w:r>
            <w:r>
              <w:rPr>
                <w:sz w:val="22"/>
                <w:lang w:val="en-GB"/>
              </w:rPr>
              <w:t>U</w:t>
            </w:r>
            <w:r w:rsidRPr="003D3620">
              <w:rPr>
                <w:sz w:val="22"/>
                <w:lang w:val="en-GB"/>
              </w:rPr>
              <w:t>nits in the Area of Business to implement the Company’s operational objectives in accordance with the Law and the Charter.</w:t>
            </w:r>
            <w:r>
              <w:rPr>
                <w:sz w:val="22"/>
                <w:lang w:val="en-GB"/>
              </w:rPr>
              <w:t>”</w:t>
            </w:r>
          </w:p>
        </w:tc>
        <w:tc>
          <w:tcPr>
            <w:tcW w:w="3812" w:type="dxa"/>
          </w:tcPr>
          <w:p w14:paraId="0F0B9034" w14:textId="20EB3AC8" w:rsidR="00426FA1" w:rsidRDefault="0080419F" w:rsidP="00077207">
            <w:pPr>
              <w:rPr>
                <w:sz w:val="22"/>
              </w:rPr>
            </w:pPr>
            <w:r>
              <w:rPr>
                <w:sz w:val="22"/>
              </w:rPr>
              <w:t xml:space="preserve">Subordinate Units </w:t>
            </w:r>
            <w:r w:rsidR="00AA2EB1">
              <w:rPr>
                <w:sz w:val="22"/>
                <w:lang w:val="vi-VN"/>
              </w:rPr>
              <w:t>are</w:t>
            </w:r>
            <w:r>
              <w:rPr>
                <w:sz w:val="22"/>
              </w:rPr>
              <w:t xml:space="preserve"> defined above.</w:t>
            </w:r>
          </w:p>
        </w:tc>
      </w:tr>
      <w:tr w:rsidR="00755BF8" w:rsidRPr="00ED4E22" w14:paraId="7572155A" w14:textId="77777777" w:rsidTr="00CF74F6">
        <w:tc>
          <w:tcPr>
            <w:tcW w:w="672" w:type="dxa"/>
          </w:tcPr>
          <w:p w14:paraId="391431A8" w14:textId="6D48D11A" w:rsidR="00755BF8" w:rsidRPr="00ED4E22" w:rsidRDefault="00755BF8" w:rsidP="00EB05F5">
            <w:pPr>
              <w:pStyle w:val="ListParagraph"/>
              <w:numPr>
                <w:ilvl w:val="0"/>
                <w:numId w:val="35"/>
              </w:numPr>
              <w:tabs>
                <w:tab w:val="left" w:pos="232"/>
              </w:tabs>
              <w:jc w:val="center"/>
              <w:rPr>
                <w:sz w:val="22"/>
              </w:rPr>
            </w:pPr>
          </w:p>
        </w:tc>
        <w:tc>
          <w:tcPr>
            <w:tcW w:w="1830" w:type="dxa"/>
          </w:tcPr>
          <w:p w14:paraId="56C1D478" w14:textId="16A7E1FD" w:rsidR="00755BF8" w:rsidRPr="00ED4E22" w:rsidRDefault="00E47C1F" w:rsidP="00575649">
            <w:pPr>
              <w:rPr>
                <w:sz w:val="22"/>
              </w:rPr>
            </w:pPr>
            <w:r w:rsidRPr="00ED4E22">
              <w:rPr>
                <w:sz w:val="22"/>
              </w:rPr>
              <w:t>The company’s corporate governance structure</w:t>
            </w:r>
          </w:p>
        </w:tc>
        <w:tc>
          <w:tcPr>
            <w:tcW w:w="3813" w:type="dxa"/>
          </w:tcPr>
          <w:p w14:paraId="6500E2A6" w14:textId="00B73391" w:rsidR="00755BF8" w:rsidRPr="00ED4E22" w:rsidRDefault="00755BF8" w:rsidP="00575649">
            <w:pPr>
              <w:rPr>
                <w:b/>
                <w:sz w:val="22"/>
              </w:rPr>
            </w:pPr>
            <w:r w:rsidRPr="00ED4E22">
              <w:rPr>
                <w:sz w:val="22"/>
              </w:rPr>
              <w:t>“</w:t>
            </w:r>
            <w:r w:rsidR="00DD2ABC" w:rsidRPr="00ED4E22">
              <w:rPr>
                <w:b/>
                <w:sz w:val="22"/>
              </w:rPr>
              <w:t>Article 9. Management, control and administration structure</w:t>
            </w:r>
          </w:p>
          <w:p w14:paraId="6E03D916" w14:textId="5EABB6C0" w:rsidR="00755BF8" w:rsidRPr="00ED4E22" w:rsidRDefault="00DD2ABC" w:rsidP="00575649">
            <w:pPr>
              <w:rPr>
                <w:sz w:val="22"/>
              </w:rPr>
            </w:pPr>
            <w:r w:rsidRPr="00ED4E22">
              <w:rPr>
                <w:sz w:val="22"/>
              </w:rPr>
              <w:t>The management, control and administration structure of the Company</w:t>
            </w:r>
            <w:r w:rsidRPr="00ED4E22">
              <w:rPr>
                <w:sz w:val="22"/>
              </w:rPr>
              <w:br/>
              <w:t>comprises:</w:t>
            </w:r>
          </w:p>
          <w:p w14:paraId="2A1617FF" w14:textId="77777777" w:rsidR="000853A6" w:rsidRDefault="00DD2ABC" w:rsidP="00575649">
            <w:pPr>
              <w:rPr>
                <w:sz w:val="22"/>
              </w:rPr>
            </w:pPr>
            <w:r w:rsidRPr="00ED4E22">
              <w:rPr>
                <w:sz w:val="22"/>
              </w:rPr>
              <w:t>a. General Meeting of Shareholders;</w:t>
            </w:r>
          </w:p>
          <w:p w14:paraId="318CE90B" w14:textId="0F3D5419" w:rsidR="000853A6" w:rsidRDefault="00DD2ABC" w:rsidP="00575649">
            <w:pPr>
              <w:rPr>
                <w:sz w:val="22"/>
              </w:rPr>
            </w:pPr>
            <w:r w:rsidRPr="00ED4E22">
              <w:rPr>
                <w:sz w:val="22"/>
              </w:rPr>
              <w:t>b. Board of Management;</w:t>
            </w:r>
          </w:p>
          <w:p w14:paraId="68A242FB" w14:textId="77777777" w:rsidR="000853A6" w:rsidRDefault="00DD2ABC" w:rsidP="00575649">
            <w:pPr>
              <w:rPr>
                <w:b/>
                <w:sz w:val="22"/>
              </w:rPr>
            </w:pPr>
            <w:r w:rsidRPr="00ED4E22">
              <w:rPr>
                <w:b/>
                <w:sz w:val="22"/>
              </w:rPr>
              <w:t>c. Inspection Committee; and</w:t>
            </w:r>
          </w:p>
          <w:p w14:paraId="4066EA69" w14:textId="2AA57F6C" w:rsidR="00755BF8" w:rsidRPr="000853A6" w:rsidRDefault="00DD2ABC" w:rsidP="00575649">
            <w:pPr>
              <w:rPr>
                <w:b/>
                <w:sz w:val="22"/>
              </w:rPr>
            </w:pPr>
            <w:r w:rsidRPr="00ED4E22">
              <w:rPr>
                <w:sz w:val="22"/>
              </w:rPr>
              <w:t>d. General Director.</w:t>
            </w:r>
            <w:r w:rsidR="00755BF8" w:rsidRPr="00ED4E22">
              <w:rPr>
                <w:sz w:val="22"/>
              </w:rPr>
              <w:t>”</w:t>
            </w:r>
          </w:p>
        </w:tc>
        <w:tc>
          <w:tcPr>
            <w:tcW w:w="4121" w:type="dxa"/>
          </w:tcPr>
          <w:p w14:paraId="7E5E2F11" w14:textId="7359985B" w:rsidR="00C71DDE" w:rsidRPr="00ED4E22" w:rsidRDefault="00C71DDE" w:rsidP="00575649">
            <w:pPr>
              <w:rPr>
                <w:b/>
                <w:sz w:val="22"/>
              </w:rPr>
            </w:pPr>
            <w:r w:rsidRPr="00ED4E22">
              <w:rPr>
                <w:sz w:val="22"/>
              </w:rPr>
              <w:t>“</w:t>
            </w:r>
            <w:r w:rsidRPr="000853A6">
              <w:rPr>
                <w:b/>
                <w:color w:val="3333FF"/>
                <w:sz w:val="22"/>
              </w:rPr>
              <w:t xml:space="preserve">Article 9. </w:t>
            </w:r>
            <w:r w:rsidR="006D39C3">
              <w:rPr>
                <w:b/>
                <w:color w:val="3333FF"/>
                <w:sz w:val="22"/>
              </w:rPr>
              <w:t>Corporate Governance Structure</w:t>
            </w:r>
          </w:p>
          <w:p w14:paraId="7E4090FD" w14:textId="1E5EEAF8" w:rsidR="00C71DDE" w:rsidRPr="00ED4E22" w:rsidRDefault="00C71DDE" w:rsidP="00575649">
            <w:pPr>
              <w:rPr>
                <w:sz w:val="22"/>
              </w:rPr>
            </w:pPr>
            <w:r w:rsidRPr="000853A6">
              <w:rPr>
                <w:color w:val="3333FF"/>
                <w:sz w:val="22"/>
              </w:rPr>
              <w:t xml:space="preserve">The </w:t>
            </w:r>
            <w:r w:rsidR="006D39C3" w:rsidRPr="006D39C3">
              <w:rPr>
                <w:color w:val="3333FF"/>
                <w:sz w:val="22"/>
              </w:rPr>
              <w:t>corporate governance structure</w:t>
            </w:r>
            <w:r w:rsidR="006D39C3" w:rsidRPr="00ED4E22">
              <w:rPr>
                <w:sz w:val="22"/>
              </w:rPr>
              <w:t xml:space="preserve"> </w:t>
            </w:r>
            <w:r w:rsidR="006D39C3">
              <w:rPr>
                <w:sz w:val="22"/>
              </w:rPr>
              <w:t xml:space="preserve">of the Company </w:t>
            </w:r>
            <w:r w:rsidRPr="00ED4E22">
              <w:rPr>
                <w:sz w:val="22"/>
              </w:rPr>
              <w:t>comprises:</w:t>
            </w:r>
          </w:p>
          <w:p w14:paraId="3AD6C377" w14:textId="1D8AC4F0" w:rsidR="000853A6" w:rsidRDefault="000853A6" w:rsidP="00575649">
            <w:pPr>
              <w:rPr>
                <w:sz w:val="22"/>
              </w:rPr>
            </w:pPr>
            <w:r>
              <w:rPr>
                <w:sz w:val="22"/>
              </w:rPr>
              <w:t xml:space="preserve">a. </w:t>
            </w:r>
            <w:r w:rsidR="00C71DDE" w:rsidRPr="00ED4E22">
              <w:rPr>
                <w:sz w:val="22"/>
              </w:rPr>
              <w:t>Gene</w:t>
            </w:r>
            <w:r>
              <w:rPr>
                <w:sz w:val="22"/>
              </w:rPr>
              <w:t>ral Meeting of Shareholders;</w:t>
            </w:r>
            <w:r>
              <w:rPr>
                <w:sz w:val="22"/>
              </w:rPr>
              <w:br/>
              <w:t xml:space="preserve">b. </w:t>
            </w:r>
            <w:r w:rsidR="00C71DDE" w:rsidRPr="00ED4E22">
              <w:rPr>
                <w:sz w:val="22"/>
              </w:rPr>
              <w:t xml:space="preserve">Board of </w:t>
            </w:r>
            <w:r w:rsidR="00400958">
              <w:rPr>
                <w:sz w:val="22"/>
              </w:rPr>
              <w:t>Directors</w:t>
            </w:r>
            <w:r w:rsidR="00C71DDE" w:rsidRPr="00ED4E22">
              <w:rPr>
                <w:sz w:val="22"/>
              </w:rPr>
              <w:t>;</w:t>
            </w:r>
            <w:r w:rsidR="00954411" w:rsidRPr="00ED4E22">
              <w:rPr>
                <w:sz w:val="22"/>
              </w:rPr>
              <w:t xml:space="preserve"> and</w:t>
            </w:r>
          </w:p>
          <w:p w14:paraId="71C12001" w14:textId="3D7AF81B" w:rsidR="00755BF8" w:rsidRPr="00ED4E22" w:rsidRDefault="00C71DDE" w:rsidP="00575649">
            <w:pPr>
              <w:rPr>
                <w:sz w:val="22"/>
              </w:rPr>
            </w:pPr>
            <w:r w:rsidRPr="00ED4E22">
              <w:rPr>
                <w:sz w:val="22"/>
              </w:rPr>
              <w:t>c. General Director.”</w:t>
            </w:r>
          </w:p>
        </w:tc>
        <w:tc>
          <w:tcPr>
            <w:tcW w:w="3812" w:type="dxa"/>
          </w:tcPr>
          <w:p w14:paraId="777E5D89" w14:textId="6C299BD6" w:rsidR="00AD398D" w:rsidRPr="000853A6" w:rsidRDefault="00350388" w:rsidP="00575649">
            <w:pPr>
              <w:rPr>
                <w:sz w:val="22"/>
              </w:rPr>
            </w:pPr>
            <w:r w:rsidRPr="000853A6">
              <w:rPr>
                <w:sz w:val="22"/>
              </w:rPr>
              <w:t>Applying the</w:t>
            </w:r>
            <w:r w:rsidR="000853A6" w:rsidRPr="000853A6">
              <w:rPr>
                <w:sz w:val="22"/>
              </w:rPr>
              <w:t xml:space="preserve"> management</w:t>
            </w:r>
            <w:r w:rsidRPr="000853A6">
              <w:rPr>
                <w:sz w:val="22"/>
              </w:rPr>
              <w:t xml:space="preserve"> model without </w:t>
            </w:r>
            <w:r w:rsidR="000853A6" w:rsidRPr="000853A6">
              <w:rPr>
                <w:sz w:val="22"/>
              </w:rPr>
              <w:t xml:space="preserve">Inspection Committee in accordance with </w:t>
            </w:r>
            <w:r w:rsidR="00C71DDE" w:rsidRPr="000853A6">
              <w:rPr>
                <w:sz w:val="22"/>
              </w:rPr>
              <w:t xml:space="preserve">Article 134 of the </w:t>
            </w:r>
            <w:r w:rsidR="00221224" w:rsidRPr="000853A6">
              <w:rPr>
                <w:sz w:val="22"/>
              </w:rPr>
              <w:t>Law on Enterprises</w:t>
            </w:r>
            <w:r w:rsidRPr="000853A6">
              <w:rPr>
                <w:sz w:val="22"/>
              </w:rPr>
              <w:t>.</w:t>
            </w:r>
            <w:r w:rsidR="00C71DDE" w:rsidRPr="000853A6">
              <w:rPr>
                <w:sz w:val="22"/>
              </w:rPr>
              <w:t xml:space="preserve"> </w:t>
            </w:r>
          </w:p>
          <w:p w14:paraId="4E06C9A1" w14:textId="05B67A16" w:rsidR="00E81BE2" w:rsidRPr="00ED4E22" w:rsidRDefault="00E81BE2" w:rsidP="000853A6">
            <w:pPr>
              <w:pStyle w:val="ListParagraph"/>
              <w:ind w:left="357"/>
              <w:rPr>
                <w:sz w:val="22"/>
              </w:rPr>
            </w:pPr>
          </w:p>
        </w:tc>
      </w:tr>
      <w:tr w:rsidR="00D61F39" w:rsidRPr="00ED4E22" w14:paraId="4AC35C83" w14:textId="77777777" w:rsidTr="00CF74F6">
        <w:tc>
          <w:tcPr>
            <w:tcW w:w="672" w:type="dxa"/>
          </w:tcPr>
          <w:p w14:paraId="1209558A" w14:textId="6FB1F3A4" w:rsidR="00D61F39" w:rsidRPr="00ED4E22" w:rsidRDefault="00D61F39" w:rsidP="00EB05F5">
            <w:pPr>
              <w:pStyle w:val="ListParagraph"/>
              <w:numPr>
                <w:ilvl w:val="0"/>
                <w:numId w:val="35"/>
              </w:numPr>
              <w:tabs>
                <w:tab w:val="left" w:pos="232"/>
              </w:tabs>
              <w:jc w:val="center"/>
              <w:rPr>
                <w:sz w:val="22"/>
              </w:rPr>
            </w:pPr>
          </w:p>
        </w:tc>
        <w:tc>
          <w:tcPr>
            <w:tcW w:w="1830" w:type="dxa"/>
          </w:tcPr>
          <w:p w14:paraId="0B233DE4" w14:textId="18DCCD39" w:rsidR="00D61F39" w:rsidRPr="00ED4E22" w:rsidRDefault="0017169E" w:rsidP="000853A6">
            <w:pPr>
              <w:rPr>
                <w:sz w:val="22"/>
              </w:rPr>
            </w:pPr>
            <w:r w:rsidRPr="00ED4E22">
              <w:rPr>
                <w:sz w:val="22"/>
              </w:rPr>
              <w:t>Shareholders</w:t>
            </w:r>
            <w:r w:rsidR="00471981" w:rsidRPr="00ED4E22">
              <w:rPr>
                <w:sz w:val="22"/>
              </w:rPr>
              <w:t>’</w:t>
            </w:r>
            <w:r w:rsidRPr="00ED4E22">
              <w:rPr>
                <w:sz w:val="22"/>
              </w:rPr>
              <w:t xml:space="preserve"> right to nominate members of the </w:t>
            </w:r>
            <w:r w:rsidR="008F03D1" w:rsidRPr="00ED4E22">
              <w:rPr>
                <w:sz w:val="22"/>
              </w:rPr>
              <w:t>I</w:t>
            </w:r>
            <w:r w:rsidR="00AA2EB1">
              <w:rPr>
                <w:sz w:val="22"/>
                <w:lang w:val="vi-VN"/>
              </w:rPr>
              <w:t xml:space="preserve">nspection </w:t>
            </w:r>
            <w:r w:rsidR="008F03D1" w:rsidRPr="00ED4E22">
              <w:rPr>
                <w:sz w:val="22"/>
              </w:rPr>
              <w:lastRenderedPageBreak/>
              <w:t>C</w:t>
            </w:r>
            <w:r w:rsidR="00AA2EB1">
              <w:rPr>
                <w:sz w:val="22"/>
                <w:lang w:val="vi-VN"/>
              </w:rPr>
              <w:t>ommitee</w:t>
            </w:r>
            <w:r w:rsidRPr="00ED4E22">
              <w:rPr>
                <w:sz w:val="22"/>
              </w:rPr>
              <w:t xml:space="preserve"> and request inspection</w:t>
            </w:r>
          </w:p>
        </w:tc>
        <w:tc>
          <w:tcPr>
            <w:tcW w:w="3813" w:type="dxa"/>
          </w:tcPr>
          <w:p w14:paraId="620A147D" w14:textId="51937C92" w:rsidR="00D61F39" w:rsidRPr="00ED4E22" w:rsidRDefault="00D61F39" w:rsidP="000853A6">
            <w:pPr>
              <w:rPr>
                <w:b/>
                <w:sz w:val="22"/>
              </w:rPr>
            </w:pPr>
            <w:r w:rsidRPr="00ED4E22">
              <w:rPr>
                <w:sz w:val="22"/>
              </w:rPr>
              <w:lastRenderedPageBreak/>
              <w:t>“</w:t>
            </w:r>
            <w:r w:rsidR="0017169E" w:rsidRPr="00ED4E22">
              <w:rPr>
                <w:b/>
                <w:sz w:val="22"/>
              </w:rPr>
              <w:t>Article 10. Rights of Shareholders</w:t>
            </w:r>
          </w:p>
          <w:p w14:paraId="37C0F63F" w14:textId="2D8780E6" w:rsidR="00D61F39" w:rsidRPr="00ED4E22" w:rsidRDefault="00D61F39" w:rsidP="000853A6">
            <w:pPr>
              <w:rPr>
                <w:sz w:val="22"/>
              </w:rPr>
            </w:pPr>
            <w:r w:rsidRPr="00ED4E22">
              <w:rPr>
                <w:sz w:val="22"/>
              </w:rPr>
              <w:t xml:space="preserve">3. </w:t>
            </w:r>
            <w:r w:rsidR="0017169E" w:rsidRPr="00ED4E22">
              <w:rPr>
                <w:sz w:val="22"/>
              </w:rPr>
              <w:t xml:space="preserve">A Shareholder or a group of </w:t>
            </w:r>
            <w:r w:rsidR="00CA3518" w:rsidRPr="00ED4E22">
              <w:rPr>
                <w:sz w:val="22"/>
              </w:rPr>
              <w:t>S</w:t>
            </w:r>
            <w:r w:rsidR="0017169E" w:rsidRPr="00ED4E22">
              <w:rPr>
                <w:sz w:val="22"/>
              </w:rPr>
              <w:t>hareholders holding more than five</w:t>
            </w:r>
            <w:r w:rsidR="0017169E" w:rsidRPr="00ED4E22">
              <w:rPr>
                <w:sz w:val="22"/>
              </w:rPr>
              <w:br/>
              <w:t xml:space="preserve">percent (5%) of the total ordinary shares </w:t>
            </w:r>
            <w:r w:rsidR="0017169E" w:rsidRPr="00ED4E22">
              <w:rPr>
                <w:sz w:val="22"/>
              </w:rPr>
              <w:lastRenderedPageBreak/>
              <w:t>for six (06) consecutive months or more</w:t>
            </w:r>
            <w:r w:rsidR="0017169E" w:rsidRPr="00ED4E22">
              <w:rPr>
                <w:sz w:val="22"/>
              </w:rPr>
              <w:br/>
              <w:t>shall have the following rights:</w:t>
            </w:r>
          </w:p>
          <w:p w14:paraId="00B3ABE0" w14:textId="4F73AD48" w:rsidR="00D61F39" w:rsidRPr="00ED4E22" w:rsidRDefault="00D61F39" w:rsidP="000853A6">
            <w:pPr>
              <w:rPr>
                <w:sz w:val="22"/>
              </w:rPr>
            </w:pPr>
            <w:r w:rsidRPr="00ED4E22">
              <w:rPr>
                <w:sz w:val="22"/>
              </w:rPr>
              <w:t xml:space="preserve">a. </w:t>
            </w:r>
            <w:r w:rsidR="00CA3518" w:rsidRPr="00ED4E22">
              <w:rPr>
                <w:sz w:val="22"/>
              </w:rPr>
              <w:t xml:space="preserve">to stand for election of or nominate candidates to the Board of Management </w:t>
            </w:r>
            <w:r w:rsidR="00CA3518" w:rsidRPr="00ED4E22">
              <w:rPr>
                <w:b/>
                <w:sz w:val="22"/>
              </w:rPr>
              <w:t>or the Inspection Committee</w:t>
            </w:r>
            <w:r w:rsidR="00CA3518" w:rsidRPr="00ED4E22">
              <w:rPr>
                <w:sz w:val="22"/>
              </w:rPr>
              <w:t xml:space="preserve"> in accordance with Clause 2 Article 19 </w:t>
            </w:r>
            <w:r w:rsidR="00CA3518" w:rsidRPr="00ED4E22">
              <w:rPr>
                <w:b/>
                <w:sz w:val="22"/>
              </w:rPr>
              <w:t xml:space="preserve">and Clause 2 Article 31 </w:t>
            </w:r>
            <w:r w:rsidR="00CA3518" w:rsidRPr="00ED4E22">
              <w:rPr>
                <w:sz w:val="22"/>
              </w:rPr>
              <w:t>of this Charter respectively;</w:t>
            </w:r>
          </w:p>
          <w:p w14:paraId="07D573D0" w14:textId="0BB46F16" w:rsidR="00D61F39" w:rsidRPr="00ED4E22" w:rsidRDefault="00D61F39" w:rsidP="000853A6">
            <w:pPr>
              <w:rPr>
                <w:sz w:val="22"/>
              </w:rPr>
            </w:pPr>
            <w:r w:rsidRPr="00ED4E22">
              <w:rPr>
                <w:sz w:val="22"/>
              </w:rPr>
              <w:t xml:space="preserve">... d. </w:t>
            </w:r>
            <w:r w:rsidR="00647B94" w:rsidRPr="00ED4E22">
              <w:rPr>
                <w:sz w:val="22"/>
              </w:rPr>
              <w:t xml:space="preserve">to request </w:t>
            </w:r>
            <w:r w:rsidR="00647B94" w:rsidRPr="00ED4E22">
              <w:rPr>
                <w:b/>
                <w:sz w:val="22"/>
              </w:rPr>
              <w:t>the Inspection Committee</w:t>
            </w:r>
            <w:r w:rsidR="00647B94" w:rsidRPr="00ED4E22">
              <w:rPr>
                <w:sz w:val="22"/>
              </w:rPr>
              <w:t xml:space="preserve"> to inspect each particular issue relating to the management of the Company’s operation whenever necessary. The request must be made in writing and must contain the full name, permanent address, nationality, number of people’s identity card, passport or other lawful personal identification in respect of a Shareholder being an individual; or the name, permanent address, nationality, number of establishment decision or number of</w:t>
            </w:r>
            <w:r w:rsidR="00647B94" w:rsidRPr="00ED4E22">
              <w:rPr>
                <w:sz w:val="22"/>
              </w:rPr>
              <w:br/>
              <w:t>business registration in respect of a Shareholder being an organization; number of shares and date of registration of shares of each Shareholder, total number of shares of the group of Shareholders and the percentage of ownership of the total number of shares of the Company; issues to be inspected and purpose of the inspection.”</w:t>
            </w:r>
          </w:p>
        </w:tc>
        <w:tc>
          <w:tcPr>
            <w:tcW w:w="4121" w:type="dxa"/>
          </w:tcPr>
          <w:p w14:paraId="4600B1E6" w14:textId="77777777" w:rsidR="00A00DC0" w:rsidRPr="00ED4E22" w:rsidRDefault="00D61F39" w:rsidP="000853A6">
            <w:pPr>
              <w:rPr>
                <w:b/>
                <w:sz w:val="22"/>
              </w:rPr>
            </w:pPr>
            <w:r w:rsidRPr="00ED4E22">
              <w:rPr>
                <w:sz w:val="22"/>
              </w:rPr>
              <w:lastRenderedPageBreak/>
              <w:t>“</w:t>
            </w:r>
            <w:r w:rsidR="00A00DC0" w:rsidRPr="00ED4E22">
              <w:rPr>
                <w:b/>
                <w:sz w:val="22"/>
              </w:rPr>
              <w:t>Article 10. Rights of Shareholders</w:t>
            </w:r>
          </w:p>
          <w:p w14:paraId="23B5B16D" w14:textId="77777777" w:rsidR="00A00DC0" w:rsidRPr="00ED4E22" w:rsidRDefault="00A00DC0" w:rsidP="000853A6">
            <w:pPr>
              <w:rPr>
                <w:sz w:val="22"/>
              </w:rPr>
            </w:pPr>
            <w:r w:rsidRPr="00ED4E22">
              <w:rPr>
                <w:sz w:val="22"/>
              </w:rPr>
              <w:t>3. A Shareholder or a group of Shareholders holding more than five</w:t>
            </w:r>
            <w:r w:rsidRPr="00ED4E22">
              <w:rPr>
                <w:sz w:val="22"/>
              </w:rPr>
              <w:br/>
              <w:t xml:space="preserve">percent (5%) of the total ordinary shares for </w:t>
            </w:r>
            <w:r w:rsidRPr="00ED4E22">
              <w:rPr>
                <w:sz w:val="22"/>
              </w:rPr>
              <w:lastRenderedPageBreak/>
              <w:t>six (06) consecutive months or more</w:t>
            </w:r>
            <w:r w:rsidRPr="00ED4E22">
              <w:rPr>
                <w:sz w:val="22"/>
              </w:rPr>
              <w:br/>
              <w:t>shall have the following rights:</w:t>
            </w:r>
          </w:p>
          <w:p w14:paraId="05968B68" w14:textId="69B9B3E2" w:rsidR="00A00DC0" w:rsidRPr="000853A6" w:rsidRDefault="00A00DC0" w:rsidP="000853A6">
            <w:pPr>
              <w:rPr>
                <w:color w:val="3333FF"/>
                <w:sz w:val="22"/>
              </w:rPr>
            </w:pPr>
            <w:r w:rsidRPr="000853A6">
              <w:rPr>
                <w:color w:val="3333FF"/>
                <w:sz w:val="22"/>
              </w:rPr>
              <w:t xml:space="preserve">a. to stand for election of or nominate candidates to the Board of </w:t>
            </w:r>
            <w:r w:rsidR="00400958">
              <w:rPr>
                <w:color w:val="3333FF"/>
                <w:sz w:val="22"/>
              </w:rPr>
              <w:t>Directors</w:t>
            </w:r>
            <w:r w:rsidR="00400958" w:rsidRPr="000853A6">
              <w:rPr>
                <w:color w:val="3333FF"/>
                <w:sz w:val="22"/>
              </w:rPr>
              <w:t xml:space="preserve"> </w:t>
            </w:r>
            <w:r w:rsidRPr="000853A6">
              <w:rPr>
                <w:color w:val="3333FF"/>
                <w:sz w:val="22"/>
              </w:rPr>
              <w:t>in accordance with Clause 2 Article 19 of this Charter;</w:t>
            </w:r>
          </w:p>
          <w:p w14:paraId="5C03397C" w14:textId="17D9E097" w:rsidR="00D61F39" w:rsidRPr="00ED4E22" w:rsidRDefault="00D61F39" w:rsidP="009867F9">
            <w:pPr>
              <w:rPr>
                <w:sz w:val="22"/>
              </w:rPr>
            </w:pPr>
            <w:r w:rsidRPr="00ED4E22">
              <w:rPr>
                <w:sz w:val="22"/>
              </w:rPr>
              <w:t xml:space="preserve">... d. </w:t>
            </w:r>
            <w:r w:rsidR="005A0704" w:rsidRPr="00ED4E22">
              <w:rPr>
                <w:sz w:val="22"/>
              </w:rPr>
              <w:t xml:space="preserve">to request </w:t>
            </w:r>
            <w:r w:rsidR="005A0704" w:rsidRPr="000853A6">
              <w:rPr>
                <w:color w:val="3333FF"/>
                <w:sz w:val="22"/>
              </w:rPr>
              <w:t xml:space="preserve">the </w:t>
            </w:r>
            <w:r w:rsidR="000853A6" w:rsidRPr="000853A6">
              <w:rPr>
                <w:color w:val="3333FF"/>
                <w:sz w:val="22"/>
              </w:rPr>
              <w:t xml:space="preserve">Board of </w:t>
            </w:r>
            <w:r w:rsidR="00400958">
              <w:rPr>
                <w:color w:val="3333FF"/>
                <w:sz w:val="22"/>
              </w:rPr>
              <w:t>Directors</w:t>
            </w:r>
            <w:r w:rsidR="00400958" w:rsidRPr="00ED4E22">
              <w:rPr>
                <w:sz w:val="22"/>
              </w:rPr>
              <w:t xml:space="preserve"> </w:t>
            </w:r>
            <w:r w:rsidR="005A0704" w:rsidRPr="00ED4E22">
              <w:rPr>
                <w:sz w:val="22"/>
              </w:rPr>
              <w:t>to inspect each particular issue relating to the management of the Company’s operation whenever necessary. The request must be made in writing and must contain the full name, permanent address, nationality, number of people’s identity card, passport or other lawful personal identification in respect of a Shareholder being an individual; or the name, permanent address, nationality, number of esta</w:t>
            </w:r>
            <w:r w:rsidR="000853A6">
              <w:rPr>
                <w:sz w:val="22"/>
              </w:rPr>
              <w:t xml:space="preserve">blishment decision or number of </w:t>
            </w:r>
            <w:r w:rsidR="00490881" w:rsidRPr="00490881">
              <w:rPr>
                <w:color w:val="0000FF"/>
                <w:sz w:val="22"/>
              </w:rPr>
              <w:t>enterprise</w:t>
            </w:r>
            <w:r w:rsidR="00490881" w:rsidRPr="00EB05F5">
              <w:rPr>
                <w:color w:val="0000FF"/>
                <w:sz w:val="22"/>
              </w:rPr>
              <w:t xml:space="preserve"> </w:t>
            </w:r>
            <w:r w:rsidR="005A0704" w:rsidRPr="00EB05F5">
              <w:rPr>
                <w:color w:val="0000FF"/>
                <w:sz w:val="22"/>
              </w:rPr>
              <w:t>registration</w:t>
            </w:r>
            <w:r w:rsidR="005A0704" w:rsidRPr="00ED4E22">
              <w:rPr>
                <w:sz w:val="22"/>
              </w:rPr>
              <w:t xml:space="preserve"> in respect of a Shareholder being an organization; number of shares and date of registration of shares of each Shareholder, total number of shares of the group of Shareholders and the percentage of ownership of the total number of shares of the Company; issues to be inspected and purpose of the inspection. </w:t>
            </w:r>
            <w:r w:rsidR="005A0704" w:rsidRPr="000853A6">
              <w:rPr>
                <w:color w:val="3333FF"/>
                <w:sz w:val="22"/>
              </w:rPr>
              <w:t>In this case, the inspection shall be</w:t>
            </w:r>
            <w:r w:rsidR="009E2E50" w:rsidRPr="000853A6">
              <w:rPr>
                <w:color w:val="3333FF"/>
                <w:sz w:val="22"/>
              </w:rPr>
              <w:t xml:space="preserve"> directly</w:t>
            </w:r>
            <w:r w:rsidR="005A0704" w:rsidRPr="000853A6">
              <w:rPr>
                <w:color w:val="3333FF"/>
                <w:sz w:val="22"/>
              </w:rPr>
              <w:t xml:space="preserve"> carried out</w:t>
            </w:r>
            <w:r w:rsidR="009E2E50" w:rsidRPr="000853A6">
              <w:rPr>
                <w:color w:val="3333FF"/>
                <w:sz w:val="22"/>
              </w:rPr>
              <w:t xml:space="preserve"> and reported</w:t>
            </w:r>
            <w:r w:rsidR="005A0704" w:rsidRPr="000853A6">
              <w:rPr>
                <w:color w:val="3333FF"/>
                <w:sz w:val="22"/>
              </w:rPr>
              <w:t xml:space="preserve"> by the Audit </w:t>
            </w:r>
            <w:r w:rsidR="000853A6">
              <w:rPr>
                <w:color w:val="3333FF"/>
                <w:sz w:val="22"/>
              </w:rPr>
              <w:t>Committee</w:t>
            </w:r>
            <w:r w:rsidR="005166E9" w:rsidRPr="000853A6">
              <w:rPr>
                <w:color w:val="3333FF"/>
                <w:sz w:val="22"/>
              </w:rPr>
              <w:t>.”</w:t>
            </w:r>
            <w:r w:rsidR="009867F9">
              <w:rPr>
                <w:color w:val="3333FF"/>
                <w:sz w:val="22"/>
              </w:rPr>
              <w:t xml:space="preserve"> </w:t>
            </w:r>
          </w:p>
        </w:tc>
        <w:tc>
          <w:tcPr>
            <w:tcW w:w="3812" w:type="dxa"/>
          </w:tcPr>
          <w:p w14:paraId="02C14010" w14:textId="202F8FA3" w:rsidR="00D61F39" w:rsidRPr="00ED4E22" w:rsidRDefault="005166E9" w:rsidP="0084386C">
            <w:pPr>
              <w:rPr>
                <w:sz w:val="22"/>
              </w:rPr>
            </w:pPr>
            <w:r w:rsidRPr="00ED4E22">
              <w:rPr>
                <w:sz w:val="22"/>
              </w:rPr>
              <w:lastRenderedPageBreak/>
              <w:t xml:space="preserve">Reference to the </w:t>
            </w:r>
            <w:r w:rsidR="008F03D1" w:rsidRPr="00ED4E22">
              <w:rPr>
                <w:sz w:val="22"/>
              </w:rPr>
              <w:t>I</w:t>
            </w:r>
            <w:r w:rsidR="00262E65">
              <w:rPr>
                <w:sz w:val="22"/>
                <w:lang w:val="vi-VN"/>
              </w:rPr>
              <w:t xml:space="preserve">nspection Committee </w:t>
            </w:r>
            <w:r w:rsidRPr="00ED4E22">
              <w:rPr>
                <w:sz w:val="22"/>
              </w:rPr>
              <w:t xml:space="preserve">is removed. </w:t>
            </w:r>
            <w:r w:rsidR="000853A6">
              <w:rPr>
                <w:sz w:val="22"/>
              </w:rPr>
              <w:t xml:space="preserve"> </w:t>
            </w:r>
            <w:r w:rsidR="00B20917" w:rsidRPr="00ED4E22">
              <w:rPr>
                <w:sz w:val="22"/>
              </w:rPr>
              <w:t xml:space="preserve">Additional wording in </w:t>
            </w:r>
            <w:r w:rsidR="000853A6">
              <w:rPr>
                <w:sz w:val="22"/>
              </w:rPr>
              <w:t xml:space="preserve">Article </w:t>
            </w:r>
            <w:r w:rsidR="00B20917" w:rsidRPr="00ED4E22">
              <w:rPr>
                <w:sz w:val="22"/>
              </w:rPr>
              <w:t>10.3 is t</w:t>
            </w:r>
            <w:r w:rsidRPr="00ED4E22">
              <w:rPr>
                <w:sz w:val="22"/>
              </w:rPr>
              <w:t>o maintain the rights of shareholders, the inspection function is transferred to the BO</w:t>
            </w:r>
            <w:r w:rsidR="000853A6">
              <w:rPr>
                <w:sz w:val="22"/>
              </w:rPr>
              <w:t>D</w:t>
            </w:r>
            <w:r w:rsidRPr="00ED4E22">
              <w:rPr>
                <w:sz w:val="22"/>
              </w:rPr>
              <w:t xml:space="preserve">. </w:t>
            </w:r>
          </w:p>
        </w:tc>
      </w:tr>
      <w:tr w:rsidR="005530AE" w:rsidRPr="00ED4E22" w14:paraId="27E5CAE6" w14:textId="77777777" w:rsidTr="00CF74F6">
        <w:tc>
          <w:tcPr>
            <w:tcW w:w="672" w:type="dxa"/>
          </w:tcPr>
          <w:p w14:paraId="6ED6AA1F" w14:textId="5BA61530" w:rsidR="005530AE" w:rsidRPr="00ED4E22" w:rsidRDefault="005530AE" w:rsidP="00EB05F5">
            <w:pPr>
              <w:pStyle w:val="ListParagraph"/>
              <w:numPr>
                <w:ilvl w:val="0"/>
                <w:numId w:val="35"/>
              </w:numPr>
              <w:tabs>
                <w:tab w:val="left" w:pos="232"/>
              </w:tabs>
              <w:jc w:val="center"/>
              <w:rPr>
                <w:sz w:val="22"/>
              </w:rPr>
            </w:pPr>
          </w:p>
        </w:tc>
        <w:tc>
          <w:tcPr>
            <w:tcW w:w="1830" w:type="dxa"/>
          </w:tcPr>
          <w:p w14:paraId="3C495E40" w14:textId="6273BAA2" w:rsidR="005530AE" w:rsidRPr="00ED4E22" w:rsidRDefault="00411B42" w:rsidP="000853A6">
            <w:pPr>
              <w:rPr>
                <w:sz w:val="22"/>
              </w:rPr>
            </w:pPr>
            <w:r w:rsidRPr="00ED4E22">
              <w:rPr>
                <w:sz w:val="22"/>
              </w:rPr>
              <w:t xml:space="preserve">Convening the General Meeting </w:t>
            </w:r>
            <w:r w:rsidRPr="00ED4E22">
              <w:rPr>
                <w:sz w:val="22"/>
              </w:rPr>
              <w:lastRenderedPageBreak/>
              <w:t>of Shareholders</w:t>
            </w:r>
            <w:r w:rsidR="004E1A26" w:rsidRPr="00ED4E22">
              <w:rPr>
                <w:sz w:val="22"/>
              </w:rPr>
              <w:t xml:space="preserve"> (the “</w:t>
            </w:r>
            <w:r w:rsidR="004E1A26" w:rsidRPr="00ED4E22">
              <w:rPr>
                <w:b/>
                <w:sz w:val="22"/>
              </w:rPr>
              <w:t>GMS</w:t>
            </w:r>
            <w:r w:rsidR="004E1A26" w:rsidRPr="00ED4E22">
              <w:rPr>
                <w:sz w:val="22"/>
              </w:rPr>
              <w:t>”)</w:t>
            </w:r>
          </w:p>
        </w:tc>
        <w:tc>
          <w:tcPr>
            <w:tcW w:w="3813" w:type="dxa"/>
          </w:tcPr>
          <w:p w14:paraId="65B181CF" w14:textId="12987EFD" w:rsidR="005530AE" w:rsidRPr="00ED4E22" w:rsidRDefault="005530AE" w:rsidP="000853A6">
            <w:pPr>
              <w:rPr>
                <w:b/>
                <w:sz w:val="22"/>
              </w:rPr>
            </w:pPr>
            <w:r w:rsidRPr="00ED4E22">
              <w:rPr>
                <w:sz w:val="22"/>
              </w:rPr>
              <w:lastRenderedPageBreak/>
              <w:t>“</w:t>
            </w:r>
            <w:r w:rsidR="008F3960" w:rsidRPr="00ED4E22">
              <w:rPr>
                <w:b/>
                <w:sz w:val="22"/>
              </w:rPr>
              <w:t>Article 12. General Meeting of Shareholders</w:t>
            </w:r>
          </w:p>
          <w:p w14:paraId="65CDC3C1" w14:textId="2FFE6C45" w:rsidR="005530AE" w:rsidRPr="00ED4E22" w:rsidRDefault="005530AE" w:rsidP="000853A6">
            <w:pPr>
              <w:rPr>
                <w:sz w:val="22"/>
              </w:rPr>
            </w:pPr>
            <w:r w:rsidRPr="00ED4E22">
              <w:rPr>
                <w:sz w:val="22"/>
              </w:rPr>
              <w:lastRenderedPageBreak/>
              <w:t xml:space="preserve">… 3. </w:t>
            </w:r>
            <w:r w:rsidR="008F3960" w:rsidRPr="00ED4E22">
              <w:rPr>
                <w:sz w:val="22"/>
              </w:rPr>
              <w:t>The Board of Management must convene an extraordinary meeting of</w:t>
            </w:r>
            <w:r w:rsidR="008F3960" w:rsidRPr="00ED4E22">
              <w:rPr>
                <w:sz w:val="22"/>
              </w:rPr>
              <w:br/>
              <w:t>the General Meeting of Shareholders in the following cases:</w:t>
            </w:r>
          </w:p>
          <w:p w14:paraId="561D9DEE" w14:textId="64131093" w:rsidR="008F3960" w:rsidRDefault="008F3960" w:rsidP="000853A6">
            <w:pPr>
              <w:rPr>
                <w:sz w:val="22"/>
              </w:rPr>
            </w:pPr>
            <w:r w:rsidRPr="00ED4E22">
              <w:rPr>
                <w:sz w:val="22"/>
              </w:rPr>
              <w:t>… e.</w:t>
            </w:r>
            <w:r w:rsidRPr="00ED4E22">
              <w:rPr>
                <w:color w:val="000000"/>
                <w:sz w:val="22"/>
              </w:rPr>
              <w:t xml:space="preserve"> </w:t>
            </w:r>
            <w:r w:rsidRPr="00ED4E22">
              <w:rPr>
                <w:b/>
                <w:sz w:val="22"/>
              </w:rPr>
              <w:t>The Inspection Committee</w:t>
            </w:r>
            <w:r w:rsidRPr="00ED4E22">
              <w:rPr>
                <w:sz w:val="22"/>
              </w:rPr>
              <w:t xml:space="preserve"> requests to convene a meeting in case </w:t>
            </w:r>
            <w:r w:rsidRPr="00ED4E22">
              <w:rPr>
                <w:b/>
                <w:sz w:val="22"/>
              </w:rPr>
              <w:t>the</w:t>
            </w:r>
            <w:r w:rsidRPr="00ED4E22">
              <w:rPr>
                <w:b/>
                <w:sz w:val="22"/>
              </w:rPr>
              <w:br/>
              <w:t>Inspection Committee</w:t>
            </w:r>
            <w:r w:rsidRPr="00ED4E22">
              <w:rPr>
                <w:sz w:val="22"/>
              </w:rPr>
              <w:t xml:space="preserve"> has reason to believe that (i) any manager has seriously breached their obligations as stipulated in Article 160 of the Law on Enterprises or</w:t>
            </w:r>
            <w:r w:rsidRPr="00ED4E22">
              <w:rPr>
                <w:sz w:val="22"/>
              </w:rPr>
              <w:br/>
              <w:t>(ii) the Board of Management acts or intends to act beyond its powers; and</w:t>
            </w:r>
          </w:p>
          <w:p w14:paraId="7F19DF35" w14:textId="77777777" w:rsidR="000853A6" w:rsidRPr="00ED4E22" w:rsidRDefault="000853A6" w:rsidP="000853A6">
            <w:pPr>
              <w:rPr>
                <w:sz w:val="22"/>
              </w:rPr>
            </w:pPr>
          </w:p>
          <w:p w14:paraId="03FB2D78" w14:textId="7055876A" w:rsidR="005530AE" w:rsidRPr="00ED4E22" w:rsidRDefault="005530AE" w:rsidP="000853A6">
            <w:pPr>
              <w:rPr>
                <w:sz w:val="22"/>
              </w:rPr>
            </w:pPr>
            <w:r w:rsidRPr="00ED4E22">
              <w:rPr>
                <w:sz w:val="22"/>
              </w:rPr>
              <w:t xml:space="preserve">… 4. </w:t>
            </w:r>
            <w:r w:rsidR="0046737C" w:rsidRPr="00ED4E22">
              <w:rPr>
                <w:sz w:val="22"/>
              </w:rPr>
              <w:t>Responsibility to convene an extraordinary meeting of the General</w:t>
            </w:r>
            <w:r w:rsidR="0046737C" w:rsidRPr="00ED4E22">
              <w:rPr>
                <w:sz w:val="22"/>
              </w:rPr>
              <w:br/>
              <w:t>Meeting of Shareholders:</w:t>
            </w:r>
          </w:p>
          <w:p w14:paraId="1FE1DBAF" w14:textId="77777777" w:rsidR="003922C8" w:rsidRPr="00ED4E22" w:rsidRDefault="003922C8" w:rsidP="000853A6">
            <w:pPr>
              <w:rPr>
                <w:sz w:val="22"/>
              </w:rPr>
            </w:pPr>
            <w:r w:rsidRPr="00ED4E22">
              <w:rPr>
                <w:sz w:val="22"/>
              </w:rPr>
              <w:t xml:space="preserve">… b. </w:t>
            </w:r>
            <w:r w:rsidR="0046737C" w:rsidRPr="00ED4E22">
              <w:rPr>
                <w:sz w:val="22"/>
              </w:rPr>
              <w:t>Where the Board of Management fails to convene a meeting of the</w:t>
            </w:r>
            <w:r w:rsidRPr="00ED4E22">
              <w:rPr>
                <w:sz w:val="22"/>
              </w:rPr>
              <w:t xml:space="preserve"> </w:t>
            </w:r>
            <w:r w:rsidR="0046737C" w:rsidRPr="00ED4E22">
              <w:rPr>
                <w:sz w:val="22"/>
              </w:rPr>
              <w:t>General Meeting of Shareholders mentioned above, then within the next thirty (30)</w:t>
            </w:r>
            <w:r w:rsidR="0046737C" w:rsidRPr="00ED4E22">
              <w:rPr>
                <w:sz w:val="22"/>
              </w:rPr>
              <w:br/>
              <w:t xml:space="preserve">days, </w:t>
            </w:r>
            <w:r w:rsidR="0046737C" w:rsidRPr="00ED4E22">
              <w:rPr>
                <w:b/>
                <w:sz w:val="22"/>
              </w:rPr>
              <w:t>the Inspection Committee</w:t>
            </w:r>
            <w:r w:rsidR="0046737C" w:rsidRPr="00ED4E22">
              <w:rPr>
                <w:sz w:val="22"/>
              </w:rPr>
              <w:t xml:space="preserve"> must convene a meeting of the General Meeting of Shareholders. Where </w:t>
            </w:r>
            <w:r w:rsidR="0046737C" w:rsidRPr="00ED4E22">
              <w:rPr>
                <w:b/>
                <w:sz w:val="22"/>
              </w:rPr>
              <w:t>the Inspection Committee</w:t>
            </w:r>
            <w:r w:rsidR="0046737C" w:rsidRPr="00ED4E22">
              <w:rPr>
                <w:sz w:val="22"/>
              </w:rPr>
              <w:t xml:space="preserve"> fails to convene a meeting of the General Meeting of Shareholders as stipulated the head of the Inspection Committee shall be responsible before the Law and must compensate for any arsing damage to the Company.</w:t>
            </w:r>
            <w:r w:rsidRPr="00ED4E22">
              <w:rPr>
                <w:sz w:val="22"/>
              </w:rPr>
              <w:t xml:space="preserve"> </w:t>
            </w:r>
          </w:p>
          <w:p w14:paraId="24E97FDF" w14:textId="4BBB5DD1" w:rsidR="005530AE" w:rsidRPr="00ED4E22" w:rsidRDefault="005530AE" w:rsidP="000853A6">
            <w:pPr>
              <w:rPr>
                <w:sz w:val="22"/>
              </w:rPr>
            </w:pPr>
            <w:r w:rsidRPr="00ED4E22">
              <w:rPr>
                <w:sz w:val="22"/>
              </w:rPr>
              <w:t xml:space="preserve">c. </w:t>
            </w:r>
            <w:r w:rsidR="005D0AC4" w:rsidRPr="00ED4E22">
              <w:rPr>
                <w:sz w:val="22"/>
              </w:rPr>
              <w:t xml:space="preserve">Where </w:t>
            </w:r>
            <w:r w:rsidR="005D0AC4" w:rsidRPr="00ED4E22">
              <w:rPr>
                <w:b/>
                <w:sz w:val="22"/>
              </w:rPr>
              <w:t>the Inspection Committee</w:t>
            </w:r>
            <w:r w:rsidR="005D0AC4" w:rsidRPr="00ED4E22">
              <w:rPr>
                <w:sz w:val="22"/>
              </w:rPr>
              <w:t xml:space="preserve"> fails to convene a meeting of the General meeting of Shareholders in accordance </w:t>
            </w:r>
            <w:r w:rsidR="005D0AC4" w:rsidRPr="00ED4E22">
              <w:rPr>
                <w:sz w:val="22"/>
              </w:rPr>
              <w:lastRenderedPageBreak/>
              <w:t>with Clause 4(b) of this Article, then within the next thirty (30) days, the requesting Shareholder or groups of Shareholders as stipulated in Clause 3(d) shall have the right to convene</w:t>
            </w:r>
            <w:r w:rsidR="005D0AC4" w:rsidRPr="00ED4E22">
              <w:rPr>
                <w:b/>
                <w:sz w:val="22"/>
              </w:rPr>
              <w:t>, in place of the Board of Management and the Inspection Committee,</w:t>
            </w:r>
            <w:r w:rsidR="005D0AC4" w:rsidRPr="00ED4E22">
              <w:rPr>
                <w:sz w:val="22"/>
              </w:rPr>
              <w:t xml:space="preserve"> a meeting of the General Meeting of Shareholders. In this case, the Shareholder or group of Shareholders convening the meeting of the General Meeting of Shareholders, if they consider it necessary, shall have the right to request the Enterprise Registration Certificate Issuing Body or other competent bodies in accordance with the Law to supervise the formality and procedures for convening and conducting a meeting and making decisions of the General Meeting of Shareholders</w:t>
            </w:r>
            <w:r w:rsidR="00BC33CD" w:rsidRPr="00ED4E22">
              <w:rPr>
                <w:sz w:val="22"/>
              </w:rPr>
              <w:t>.”</w:t>
            </w:r>
          </w:p>
        </w:tc>
        <w:tc>
          <w:tcPr>
            <w:tcW w:w="4121" w:type="dxa"/>
          </w:tcPr>
          <w:p w14:paraId="2F5108AF" w14:textId="0D87BC64" w:rsidR="00350388" w:rsidRPr="000853A6" w:rsidRDefault="009867F9" w:rsidP="000853A6">
            <w:pPr>
              <w:rPr>
                <w:color w:val="3333FF"/>
                <w:sz w:val="22"/>
              </w:rPr>
            </w:pPr>
            <w:r>
              <w:rPr>
                <w:color w:val="3333FF"/>
                <w:sz w:val="22"/>
              </w:rPr>
              <w:lastRenderedPageBreak/>
              <w:t>Deleting</w:t>
            </w:r>
            <w:r w:rsidR="00350388" w:rsidRPr="000853A6">
              <w:rPr>
                <w:color w:val="3333FF"/>
                <w:sz w:val="22"/>
              </w:rPr>
              <w:t xml:space="preserve"> Point </w:t>
            </w:r>
            <w:r w:rsidR="005179FE">
              <w:rPr>
                <w:color w:val="3333FF"/>
                <w:sz w:val="22"/>
              </w:rPr>
              <w:t>e</w:t>
            </w:r>
            <w:r w:rsidR="00350388" w:rsidRPr="000853A6">
              <w:rPr>
                <w:color w:val="3333FF"/>
                <w:sz w:val="22"/>
              </w:rPr>
              <w:t xml:space="preserve"> Clause 3 Article 12.</w:t>
            </w:r>
          </w:p>
          <w:p w14:paraId="5D4F2EC3" w14:textId="77777777" w:rsidR="00350388" w:rsidRPr="00ED4E22" w:rsidRDefault="00350388" w:rsidP="000853A6">
            <w:pPr>
              <w:rPr>
                <w:sz w:val="22"/>
              </w:rPr>
            </w:pPr>
          </w:p>
          <w:p w14:paraId="41C1C921" w14:textId="77777777" w:rsidR="00350388" w:rsidRDefault="00350388" w:rsidP="000853A6">
            <w:pPr>
              <w:rPr>
                <w:sz w:val="22"/>
              </w:rPr>
            </w:pPr>
          </w:p>
          <w:p w14:paraId="7CBBC216" w14:textId="77777777" w:rsidR="000853A6" w:rsidRDefault="000853A6" w:rsidP="000853A6">
            <w:pPr>
              <w:rPr>
                <w:sz w:val="22"/>
              </w:rPr>
            </w:pPr>
          </w:p>
          <w:p w14:paraId="4A11C392" w14:textId="77777777" w:rsidR="000853A6" w:rsidRDefault="000853A6" w:rsidP="000853A6">
            <w:pPr>
              <w:rPr>
                <w:sz w:val="22"/>
              </w:rPr>
            </w:pPr>
          </w:p>
          <w:p w14:paraId="2688A25D" w14:textId="77777777" w:rsidR="000853A6" w:rsidRDefault="000853A6" w:rsidP="000853A6">
            <w:pPr>
              <w:rPr>
                <w:sz w:val="22"/>
              </w:rPr>
            </w:pPr>
          </w:p>
          <w:p w14:paraId="62C999F5" w14:textId="77777777" w:rsidR="000853A6" w:rsidRDefault="000853A6" w:rsidP="000853A6">
            <w:pPr>
              <w:rPr>
                <w:sz w:val="22"/>
              </w:rPr>
            </w:pPr>
          </w:p>
          <w:p w14:paraId="6B24337A" w14:textId="77777777" w:rsidR="000853A6" w:rsidRDefault="000853A6" w:rsidP="000853A6">
            <w:pPr>
              <w:rPr>
                <w:sz w:val="22"/>
              </w:rPr>
            </w:pPr>
          </w:p>
          <w:p w14:paraId="66D7C99A" w14:textId="77777777" w:rsidR="000853A6" w:rsidRDefault="000853A6" w:rsidP="000853A6">
            <w:pPr>
              <w:rPr>
                <w:sz w:val="22"/>
              </w:rPr>
            </w:pPr>
          </w:p>
          <w:p w14:paraId="7F5E0391" w14:textId="77777777" w:rsidR="000853A6" w:rsidRDefault="000853A6" w:rsidP="000853A6">
            <w:pPr>
              <w:rPr>
                <w:sz w:val="22"/>
              </w:rPr>
            </w:pPr>
          </w:p>
          <w:p w14:paraId="54BBBDB9" w14:textId="77777777" w:rsidR="000853A6" w:rsidRDefault="000853A6" w:rsidP="000853A6">
            <w:pPr>
              <w:rPr>
                <w:sz w:val="22"/>
              </w:rPr>
            </w:pPr>
          </w:p>
          <w:p w14:paraId="416A3959" w14:textId="77777777" w:rsidR="000853A6" w:rsidRDefault="000853A6" w:rsidP="000853A6">
            <w:pPr>
              <w:rPr>
                <w:sz w:val="22"/>
              </w:rPr>
            </w:pPr>
          </w:p>
          <w:p w14:paraId="2326EEB0" w14:textId="77777777" w:rsidR="000853A6" w:rsidRDefault="000853A6" w:rsidP="000853A6">
            <w:pPr>
              <w:rPr>
                <w:sz w:val="22"/>
              </w:rPr>
            </w:pPr>
          </w:p>
          <w:p w14:paraId="279FAA3C" w14:textId="77777777" w:rsidR="000853A6" w:rsidRDefault="000853A6" w:rsidP="000853A6">
            <w:pPr>
              <w:rPr>
                <w:sz w:val="22"/>
              </w:rPr>
            </w:pPr>
          </w:p>
          <w:p w14:paraId="33528089" w14:textId="77777777" w:rsidR="000853A6" w:rsidRDefault="000853A6" w:rsidP="000853A6">
            <w:pPr>
              <w:rPr>
                <w:sz w:val="22"/>
              </w:rPr>
            </w:pPr>
          </w:p>
          <w:p w14:paraId="6FF6FC77" w14:textId="77777777" w:rsidR="009867F9" w:rsidRDefault="009867F9" w:rsidP="000853A6">
            <w:pPr>
              <w:rPr>
                <w:sz w:val="22"/>
              </w:rPr>
            </w:pPr>
          </w:p>
          <w:p w14:paraId="71404C00" w14:textId="77777777" w:rsidR="009867F9" w:rsidRPr="00ED4E22" w:rsidRDefault="009867F9" w:rsidP="000853A6">
            <w:pPr>
              <w:rPr>
                <w:sz w:val="22"/>
              </w:rPr>
            </w:pPr>
          </w:p>
          <w:p w14:paraId="424DCC1B" w14:textId="5459A1E1" w:rsidR="00350388" w:rsidRDefault="00350388" w:rsidP="000853A6">
            <w:pPr>
              <w:rPr>
                <w:sz w:val="22"/>
              </w:rPr>
            </w:pPr>
            <w:r w:rsidRPr="00ED4E22">
              <w:rPr>
                <w:sz w:val="22"/>
              </w:rPr>
              <w:t>Amend</w:t>
            </w:r>
            <w:r w:rsidR="009867F9">
              <w:rPr>
                <w:sz w:val="22"/>
              </w:rPr>
              <w:t>ing</w:t>
            </w:r>
            <w:r w:rsidRPr="00ED4E22">
              <w:rPr>
                <w:sz w:val="22"/>
              </w:rPr>
              <w:t xml:space="preserve"> Point b and c, Clause 4 Article 12 as follows:</w:t>
            </w:r>
          </w:p>
          <w:p w14:paraId="1E94F37C" w14:textId="77777777" w:rsidR="000853A6" w:rsidRPr="00ED4E22" w:rsidRDefault="000853A6" w:rsidP="000853A6">
            <w:pPr>
              <w:rPr>
                <w:sz w:val="22"/>
              </w:rPr>
            </w:pPr>
          </w:p>
          <w:p w14:paraId="6762398A" w14:textId="28A72A1D" w:rsidR="005530AE" w:rsidRPr="000853A6" w:rsidRDefault="00A55B83" w:rsidP="009867F9">
            <w:pPr>
              <w:rPr>
                <w:sz w:val="22"/>
              </w:rPr>
            </w:pPr>
            <w:r w:rsidRPr="000853A6">
              <w:rPr>
                <w:color w:val="3333FF"/>
                <w:sz w:val="22"/>
              </w:rPr>
              <w:t xml:space="preserve">… b. Where the Board of </w:t>
            </w:r>
            <w:r w:rsidR="00400958">
              <w:rPr>
                <w:color w:val="3333FF"/>
                <w:sz w:val="22"/>
              </w:rPr>
              <w:t>Directors</w:t>
            </w:r>
            <w:r w:rsidR="00400958" w:rsidRPr="000853A6">
              <w:rPr>
                <w:color w:val="3333FF"/>
                <w:sz w:val="22"/>
              </w:rPr>
              <w:t xml:space="preserve"> </w:t>
            </w:r>
            <w:r w:rsidRPr="000853A6">
              <w:rPr>
                <w:color w:val="3333FF"/>
                <w:sz w:val="22"/>
              </w:rPr>
              <w:t>fails to convene a meeting of the General Meeting of Shareholders mentioned above, then wi</w:t>
            </w:r>
            <w:r w:rsidR="000853A6" w:rsidRPr="000853A6">
              <w:rPr>
                <w:color w:val="3333FF"/>
                <w:sz w:val="22"/>
              </w:rPr>
              <w:t>thin the next thirty (30) days</w:t>
            </w:r>
            <w:r w:rsidR="00A90D73" w:rsidRPr="000853A6">
              <w:rPr>
                <w:color w:val="3333FF"/>
                <w:sz w:val="22"/>
              </w:rPr>
              <w:t>, the requesting Shareholder or groups of Shareholders as stipulated in Clause 3</w:t>
            </w:r>
            <w:r w:rsidR="00400958">
              <w:rPr>
                <w:color w:val="3333FF"/>
                <w:sz w:val="22"/>
              </w:rPr>
              <w:t>(d)</w:t>
            </w:r>
            <w:r w:rsidR="0084386C">
              <w:rPr>
                <w:color w:val="3333FF"/>
                <w:sz w:val="22"/>
              </w:rPr>
              <w:t xml:space="preserve"> of this Article</w:t>
            </w:r>
            <w:r w:rsidR="00A90D73" w:rsidRPr="000853A6">
              <w:rPr>
                <w:color w:val="3333FF"/>
                <w:sz w:val="22"/>
              </w:rPr>
              <w:t xml:space="preserve"> shall have the right to convene a meeting of the General Meeting of Shareholders. In this case, the Shareholder or group of Shareholders convening the meeting of the General Meeting of Shareholders, if they consider it necessary, shall have the right to request the Enterprise Registration Certificate Issuing Body or other competent bodies in accordance with the Law to supervise the formality and procedures for </w:t>
            </w:r>
            <w:r w:rsidR="00A90D73" w:rsidRPr="000853A6">
              <w:rPr>
                <w:color w:val="3333FF"/>
                <w:sz w:val="22"/>
              </w:rPr>
              <w:lastRenderedPageBreak/>
              <w:t>convening and conducting a meeting and making decisions of the General Meeting of Shareholders.”</w:t>
            </w:r>
          </w:p>
        </w:tc>
        <w:tc>
          <w:tcPr>
            <w:tcW w:w="3812" w:type="dxa"/>
          </w:tcPr>
          <w:p w14:paraId="3423F0A4" w14:textId="30076C95" w:rsidR="003A19CD" w:rsidRDefault="003A19CD" w:rsidP="000853A6">
            <w:pPr>
              <w:rPr>
                <w:sz w:val="22"/>
              </w:rPr>
            </w:pPr>
            <w:r w:rsidRPr="00ED4E22">
              <w:rPr>
                <w:sz w:val="22"/>
              </w:rPr>
              <w:lastRenderedPageBreak/>
              <w:t>Reference to the I</w:t>
            </w:r>
            <w:r w:rsidR="00AA2EB1">
              <w:rPr>
                <w:sz w:val="22"/>
                <w:lang w:val="vi-VN"/>
              </w:rPr>
              <w:t xml:space="preserve">nspection </w:t>
            </w:r>
            <w:r w:rsidRPr="00ED4E22">
              <w:rPr>
                <w:sz w:val="22"/>
              </w:rPr>
              <w:t>C</w:t>
            </w:r>
            <w:r w:rsidR="00AA2EB1">
              <w:rPr>
                <w:sz w:val="22"/>
                <w:lang w:val="vi-VN"/>
              </w:rPr>
              <w:t>ommittee</w:t>
            </w:r>
            <w:r w:rsidRPr="00ED4E22">
              <w:rPr>
                <w:sz w:val="22"/>
              </w:rPr>
              <w:t xml:space="preserve"> is removed. </w:t>
            </w:r>
            <w:r>
              <w:rPr>
                <w:sz w:val="22"/>
              </w:rPr>
              <w:t xml:space="preserve"> </w:t>
            </w:r>
          </w:p>
          <w:p w14:paraId="0BD7CB15" w14:textId="77777777" w:rsidR="003A19CD" w:rsidRDefault="003A19CD" w:rsidP="000853A6">
            <w:pPr>
              <w:rPr>
                <w:sz w:val="22"/>
              </w:rPr>
            </w:pPr>
          </w:p>
          <w:p w14:paraId="70968991" w14:textId="77777777" w:rsidR="003A19CD" w:rsidRDefault="003A19CD" w:rsidP="000853A6">
            <w:pPr>
              <w:rPr>
                <w:sz w:val="22"/>
              </w:rPr>
            </w:pPr>
          </w:p>
          <w:p w14:paraId="5A286E92" w14:textId="77777777" w:rsidR="003A19CD" w:rsidRDefault="003A19CD" w:rsidP="000853A6">
            <w:pPr>
              <w:rPr>
                <w:sz w:val="22"/>
              </w:rPr>
            </w:pPr>
          </w:p>
          <w:p w14:paraId="5C26AA48" w14:textId="77777777" w:rsidR="003A19CD" w:rsidRDefault="003A19CD" w:rsidP="000853A6">
            <w:pPr>
              <w:rPr>
                <w:sz w:val="22"/>
              </w:rPr>
            </w:pPr>
          </w:p>
          <w:p w14:paraId="525F84CA" w14:textId="77777777" w:rsidR="003A19CD" w:rsidRDefault="003A19CD" w:rsidP="000853A6">
            <w:pPr>
              <w:rPr>
                <w:sz w:val="22"/>
              </w:rPr>
            </w:pPr>
          </w:p>
          <w:p w14:paraId="35762428" w14:textId="77777777" w:rsidR="003A19CD" w:rsidRDefault="003A19CD" w:rsidP="000853A6">
            <w:pPr>
              <w:rPr>
                <w:sz w:val="22"/>
              </w:rPr>
            </w:pPr>
          </w:p>
          <w:p w14:paraId="1055E628" w14:textId="77777777" w:rsidR="003A19CD" w:rsidRDefault="003A19CD" w:rsidP="000853A6">
            <w:pPr>
              <w:rPr>
                <w:sz w:val="22"/>
              </w:rPr>
            </w:pPr>
          </w:p>
          <w:p w14:paraId="4A6B34EB" w14:textId="77777777" w:rsidR="003A19CD" w:rsidRDefault="003A19CD" w:rsidP="000853A6">
            <w:pPr>
              <w:rPr>
                <w:sz w:val="22"/>
              </w:rPr>
            </w:pPr>
          </w:p>
          <w:p w14:paraId="0DD9F18B" w14:textId="77777777" w:rsidR="003A19CD" w:rsidRDefault="003A19CD" w:rsidP="000853A6">
            <w:pPr>
              <w:rPr>
                <w:sz w:val="22"/>
              </w:rPr>
            </w:pPr>
          </w:p>
          <w:p w14:paraId="7D14109F" w14:textId="77777777" w:rsidR="003A19CD" w:rsidRDefault="003A19CD" w:rsidP="000853A6">
            <w:pPr>
              <w:rPr>
                <w:sz w:val="22"/>
              </w:rPr>
            </w:pPr>
          </w:p>
          <w:p w14:paraId="05CEADA2" w14:textId="77777777" w:rsidR="003A19CD" w:rsidRDefault="003A19CD" w:rsidP="000853A6">
            <w:pPr>
              <w:rPr>
                <w:sz w:val="22"/>
              </w:rPr>
            </w:pPr>
          </w:p>
          <w:p w14:paraId="64E7DBB8" w14:textId="77777777" w:rsidR="003A19CD" w:rsidRDefault="003A19CD" w:rsidP="000853A6">
            <w:pPr>
              <w:rPr>
                <w:sz w:val="22"/>
              </w:rPr>
            </w:pPr>
          </w:p>
          <w:p w14:paraId="2DE500B4" w14:textId="77777777" w:rsidR="003A19CD" w:rsidRDefault="003A19CD" w:rsidP="000853A6">
            <w:pPr>
              <w:rPr>
                <w:sz w:val="22"/>
              </w:rPr>
            </w:pPr>
          </w:p>
          <w:p w14:paraId="4558D195" w14:textId="77777777" w:rsidR="003A19CD" w:rsidRDefault="003A19CD" w:rsidP="000853A6">
            <w:pPr>
              <w:rPr>
                <w:sz w:val="22"/>
              </w:rPr>
            </w:pPr>
          </w:p>
          <w:p w14:paraId="3E463ED8" w14:textId="227CDB9B" w:rsidR="005530AE" w:rsidRPr="00ED4E22" w:rsidRDefault="006D6EB4" w:rsidP="003A19CD">
            <w:pPr>
              <w:rPr>
                <w:sz w:val="22"/>
              </w:rPr>
            </w:pPr>
            <w:r w:rsidRPr="00ED4E22">
              <w:rPr>
                <w:sz w:val="22"/>
              </w:rPr>
              <w:t xml:space="preserve">Delete and amendment due to the change of </w:t>
            </w:r>
            <w:r w:rsidR="003A19CD">
              <w:rPr>
                <w:sz w:val="22"/>
              </w:rPr>
              <w:t>c</w:t>
            </w:r>
            <w:r w:rsidRPr="00ED4E22">
              <w:rPr>
                <w:sz w:val="22"/>
              </w:rPr>
              <w:t>orporate model.</w:t>
            </w:r>
          </w:p>
        </w:tc>
      </w:tr>
      <w:tr w:rsidR="00D95183" w:rsidRPr="00ED4E22" w14:paraId="29FAAE8B" w14:textId="77777777" w:rsidTr="00CF74F6">
        <w:tc>
          <w:tcPr>
            <w:tcW w:w="672" w:type="dxa"/>
          </w:tcPr>
          <w:p w14:paraId="5EB5040A" w14:textId="27DD6600" w:rsidR="00D95183" w:rsidRPr="00ED4E22" w:rsidRDefault="00D95183" w:rsidP="00EB05F5">
            <w:pPr>
              <w:pStyle w:val="ListParagraph"/>
              <w:numPr>
                <w:ilvl w:val="0"/>
                <w:numId w:val="35"/>
              </w:numPr>
              <w:tabs>
                <w:tab w:val="left" w:pos="232"/>
              </w:tabs>
              <w:jc w:val="center"/>
              <w:rPr>
                <w:sz w:val="22"/>
              </w:rPr>
            </w:pPr>
          </w:p>
        </w:tc>
        <w:tc>
          <w:tcPr>
            <w:tcW w:w="1830" w:type="dxa"/>
          </w:tcPr>
          <w:p w14:paraId="6168E659" w14:textId="75921838" w:rsidR="00D95183" w:rsidRPr="00ED4E22" w:rsidRDefault="004E1A26" w:rsidP="00BA373D">
            <w:pPr>
              <w:rPr>
                <w:sz w:val="22"/>
              </w:rPr>
            </w:pPr>
            <w:r w:rsidRPr="00ED4E22">
              <w:rPr>
                <w:sz w:val="22"/>
              </w:rPr>
              <w:t>Rights and duties of the GMS</w:t>
            </w:r>
          </w:p>
        </w:tc>
        <w:tc>
          <w:tcPr>
            <w:tcW w:w="3813" w:type="dxa"/>
          </w:tcPr>
          <w:p w14:paraId="1059C1B2" w14:textId="26A24FBD" w:rsidR="00D95183" w:rsidRPr="00ED4E22" w:rsidRDefault="00D95183" w:rsidP="00BA373D">
            <w:pPr>
              <w:rPr>
                <w:b/>
                <w:sz w:val="22"/>
              </w:rPr>
            </w:pPr>
            <w:r w:rsidRPr="00ED4E22">
              <w:rPr>
                <w:sz w:val="22"/>
              </w:rPr>
              <w:t>“</w:t>
            </w:r>
            <w:r w:rsidR="00BA373D">
              <w:rPr>
                <w:b/>
                <w:sz w:val="22"/>
              </w:rPr>
              <w:t>Article 13</w:t>
            </w:r>
            <w:r w:rsidRPr="00ED4E22">
              <w:rPr>
                <w:b/>
                <w:sz w:val="22"/>
              </w:rPr>
              <w:t xml:space="preserve">. </w:t>
            </w:r>
            <w:r w:rsidR="00973561" w:rsidRPr="00ED4E22">
              <w:rPr>
                <w:b/>
                <w:sz w:val="22"/>
              </w:rPr>
              <w:t>Rights and Duties of the General Meeting of Shareholders</w:t>
            </w:r>
          </w:p>
          <w:p w14:paraId="5E688994" w14:textId="2896A6EC" w:rsidR="00D95183" w:rsidRPr="00ED4E22" w:rsidRDefault="00D95183" w:rsidP="00BA373D">
            <w:pPr>
              <w:rPr>
                <w:sz w:val="22"/>
              </w:rPr>
            </w:pPr>
            <w:r w:rsidRPr="00ED4E22">
              <w:rPr>
                <w:sz w:val="22"/>
              </w:rPr>
              <w:t xml:space="preserve">1. </w:t>
            </w:r>
            <w:r w:rsidR="00973561" w:rsidRPr="00ED4E22">
              <w:rPr>
                <w:sz w:val="22"/>
              </w:rPr>
              <w:t>The General Meeting of Shareholders in an annual meeting shall have the right to discuss and approve the following issues:</w:t>
            </w:r>
          </w:p>
          <w:p w14:paraId="6B72CA48" w14:textId="4836AE37" w:rsidR="00D95183" w:rsidRPr="00ED4E22" w:rsidRDefault="00D95183" w:rsidP="00BA373D">
            <w:pPr>
              <w:rPr>
                <w:b/>
                <w:sz w:val="22"/>
              </w:rPr>
            </w:pPr>
            <w:r w:rsidRPr="00ED4E22">
              <w:rPr>
                <w:sz w:val="22"/>
              </w:rPr>
              <w:t xml:space="preserve">… </w:t>
            </w:r>
            <w:r w:rsidRPr="00ED4E22">
              <w:rPr>
                <w:b/>
                <w:sz w:val="22"/>
              </w:rPr>
              <w:t xml:space="preserve">c. </w:t>
            </w:r>
            <w:r w:rsidR="00973561" w:rsidRPr="00ED4E22">
              <w:rPr>
                <w:b/>
                <w:bCs/>
                <w:iCs/>
                <w:sz w:val="22"/>
              </w:rPr>
              <w:t>Reports of the Inspection Committee; and</w:t>
            </w:r>
          </w:p>
          <w:p w14:paraId="3AC28109" w14:textId="77777777" w:rsidR="00D95183" w:rsidRDefault="00D95183" w:rsidP="00BA373D">
            <w:pPr>
              <w:rPr>
                <w:sz w:val="22"/>
                <w:lang w:val="nl-NL"/>
              </w:rPr>
            </w:pPr>
            <w:r w:rsidRPr="00ED4E22">
              <w:rPr>
                <w:sz w:val="22"/>
                <w:lang w:val="nl-NL"/>
              </w:rPr>
              <w:t xml:space="preserve">d. </w:t>
            </w:r>
            <w:r w:rsidR="003B2971" w:rsidRPr="00ED4E22">
              <w:rPr>
                <w:sz w:val="22"/>
              </w:rPr>
              <w:t>Short-term and long-term development plans of the Company</w:t>
            </w:r>
            <w:r w:rsidRPr="00ED4E22">
              <w:rPr>
                <w:sz w:val="22"/>
                <w:lang w:val="nl-NL"/>
              </w:rPr>
              <w:t>.</w:t>
            </w:r>
          </w:p>
          <w:p w14:paraId="7B4A0F1B" w14:textId="77777777" w:rsidR="004F6CBD" w:rsidRPr="004F6CBD" w:rsidRDefault="004F6CBD" w:rsidP="004F6CBD">
            <w:pPr>
              <w:rPr>
                <w:sz w:val="22"/>
              </w:rPr>
            </w:pPr>
            <w:r w:rsidRPr="004F6CBD">
              <w:rPr>
                <w:sz w:val="22"/>
              </w:rPr>
              <w:t xml:space="preserve">2. The General Meeting of Shareholders in an annual and extraordinary meeting </w:t>
            </w:r>
            <w:r w:rsidRPr="004F6CBD">
              <w:rPr>
                <w:sz w:val="22"/>
              </w:rPr>
              <w:lastRenderedPageBreak/>
              <w:t>shall make decision by way of passing resolutions on the following matters:</w:t>
            </w:r>
          </w:p>
          <w:p w14:paraId="6332866D" w14:textId="77777777" w:rsidR="004F6CBD" w:rsidRPr="004F6CBD" w:rsidRDefault="004F6CBD" w:rsidP="004F6CBD">
            <w:pPr>
              <w:rPr>
                <w:sz w:val="22"/>
              </w:rPr>
            </w:pPr>
            <w:r w:rsidRPr="004F6CBD">
              <w:rPr>
                <w:sz w:val="22"/>
              </w:rPr>
              <w:t xml:space="preserve">… c. Number of members of the Board of Management </w:t>
            </w:r>
            <w:r w:rsidRPr="004F6CBD">
              <w:rPr>
                <w:b/>
                <w:sz w:val="22"/>
              </w:rPr>
              <w:t>and the Inspection</w:t>
            </w:r>
            <w:r w:rsidRPr="004F6CBD">
              <w:rPr>
                <w:b/>
                <w:sz w:val="22"/>
              </w:rPr>
              <w:br/>
              <w:t>Committee</w:t>
            </w:r>
            <w:r w:rsidRPr="004F6CBD">
              <w:rPr>
                <w:sz w:val="22"/>
              </w:rPr>
              <w:t>;</w:t>
            </w:r>
          </w:p>
          <w:p w14:paraId="245BFB1C" w14:textId="77777777" w:rsidR="004F6CBD" w:rsidRPr="004F6CBD" w:rsidRDefault="004F6CBD" w:rsidP="004F6CBD">
            <w:pPr>
              <w:rPr>
                <w:sz w:val="22"/>
              </w:rPr>
            </w:pPr>
            <w:r w:rsidRPr="004F6CBD">
              <w:rPr>
                <w:sz w:val="22"/>
              </w:rPr>
              <w:t>… e. Election, dismissal, removal and replacement of members of the</w:t>
            </w:r>
            <w:r w:rsidRPr="004F6CBD">
              <w:rPr>
                <w:sz w:val="22"/>
              </w:rPr>
              <w:br/>
              <w:t xml:space="preserve">Board of Management </w:t>
            </w:r>
            <w:r w:rsidRPr="004F6CBD">
              <w:rPr>
                <w:b/>
                <w:sz w:val="22"/>
              </w:rPr>
              <w:t>and the Inspection Committee</w:t>
            </w:r>
            <w:r w:rsidRPr="004F6CBD">
              <w:rPr>
                <w:sz w:val="22"/>
              </w:rPr>
              <w:t>;</w:t>
            </w:r>
          </w:p>
          <w:p w14:paraId="50296A9A" w14:textId="013CF122" w:rsidR="004F6CBD" w:rsidRPr="00BA373D" w:rsidRDefault="004F6CBD" w:rsidP="004F6CBD">
            <w:pPr>
              <w:rPr>
                <w:sz w:val="22"/>
                <w:lang w:val="nl-NL"/>
              </w:rPr>
            </w:pPr>
            <w:r w:rsidRPr="004F6CBD">
              <w:rPr>
                <w:sz w:val="22"/>
              </w:rPr>
              <w:t>… n. Inspection of and dealing with breaches by the Board of Management</w:t>
            </w:r>
            <w:r w:rsidRPr="004F6CBD">
              <w:rPr>
                <w:sz w:val="22"/>
              </w:rPr>
              <w:br/>
            </w:r>
            <w:r w:rsidRPr="004F6CBD">
              <w:rPr>
                <w:b/>
                <w:sz w:val="22"/>
              </w:rPr>
              <w:t>or the Inspection Committee</w:t>
            </w:r>
            <w:r w:rsidRPr="004F6CBD">
              <w:rPr>
                <w:sz w:val="22"/>
              </w:rPr>
              <w:t xml:space="preserve"> which cause loss and damage to the Company;</w:t>
            </w:r>
            <w:r>
              <w:rPr>
                <w:sz w:val="22"/>
              </w:rPr>
              <w:t xml:space="preserve"> </w:t>
            </w:r>
            <w:r w:rsidRPr="004F6CBD">
              <w:rPr>
                <w:sz w:val="22"/>
              </w:rPr>
              <w:t>…</w:t>
            </w:r>
            <w:r>
              <w:rPr>
                <w:sz w:val="22"/>
              </w:rPr>
              <w:t>”</w:t>
            </w:r>
          </w:p>
        </w:tc>
        <w:tc>
          <w:tcPr>
            <w:tcW w:w="4121" w:type="dxa"/>
          </w:tcPr>
          <w:p w14:paraId="7CB95FC2" w14:textId="6159584A" w:rsidR="00D83902" w:rsidRPr="00ED4E22" w:rsidRDefault="00D83902" w:rsidP="00BA373D">
            <w:pPr>
              <w:rPr>
                <w:b/>
                <w:sz w:val="22"/>
              </w:rPr>
            </w:pPr>
            <w:r w:rsidRPr="00ED4E22">
              <w:rPr>
                <w:sz w:val="22"/>
              </w:rPr>
              <w:lastRenderedPageBreak/>
              <w:t>“</w:t>
            </w:r>
            <w:r w:rsidR="00BA373D">
              <w:rPr>
                <w:b/>
                <w:sz w:val="22"/>
              </w:rPr>
              <w:t>Article</w:t>
            </w:r>
            <w:r w:rsidRPr="00ED4E22">
              <w:rPr>
                <w:b/>
                <w:sz w:val="22"/>
              </w:rPr>
              <w:t xml:space="preserve"> 13. Rights and Duties of the General Meeting of Shareholders</w:t>
            </w:r>
          </w:p>
          <w:p w14:paraId="6E9B7EC0" w14:textId="77777777" w:rsidR="00D83902" w:rsidRDefault="00D83902" w:rsidP="00BA373D">
            <w:pPr>
              <w:rPr>
                <w:sz w:val="22"/>
              </w:rPr>
            </w:pPr>
            <w:r w:rsidRPr="00ED4E22">
              <w:rPr>
                <w:sz w:val="22"/>
              </w:rPr>
              <w:t>1. The General Meeting of Shareholders in an annual meeting shall have the right to discuss and approve the following issues:</w:t>
            </w:r>
          </w:p>
          <w:p w14:paraId="3B9CE8B9" w14:textId="77777777" w:rsidR="00BA373D" w:rsidRPr="00ED4E22" w:rsidRDefault="00BA373D" w:rsidP="00BA373D">
            <w:pPr>
              <w:rPr>
                <w:sz w:val="22"/>
              </w:rPr>
            </w:pPr>
          </w:p>
          <w:p w14:paraId="4C982653" w14:textId="4B9AEB28" w:rsidR="00D95183" w:rsidRPr="009867F9" w:rsidRDefault="00D95183" w:rsidP="00BA373D">
            <w:pPr>
              <w:rPr>
                <w:color w:val="3333FF"/>
                <w:sz w:val="22"/>
              </w:rPr>
            </w:pPr>
            <w:r w:rsidRPr="009867F9">
              <w:rPr>
                <w:color w:val="3333FF"/>
                <w:sz w:val="22"/>
              </w:rPr>
              <w:t>… [</w:t>
            </w:r>
            <w:r w:rsidR="004F6CBD">
              <w:rPr>
                <w:color w:val="3333FF"/>
                <w:sz w:val="22"/>
              </w:rPr>
              <w:t xml:space="preserve">point (c) (old) is </w:t>
            </w:r>
            <w:r w:rsidR="00D83902" w:rsidRPr="009867F9">
              <w:rPr>
                <w:color w:val="3333FF"/>
                <w:sz w:val="22"/>
              </w:rPr>
              <w:t>deleted</w:t>
            </w:r>
            <w:r w:rsidRPr="009867F9">
              <w:rPr>
                <w:color w:val="3333FF"/>
                <w:sz w:val="22"/>
              </w:rPr>
              <w:t>]</w:t>
            </w:r>
          </w:p>
          <w:p w14:paraId="6F454446" w14:textId="77777777" w:rsidR="00BA373D" w:rsidRPr="00ED4E22" w:rsidRDefault="00BA373D" w:rsidP="00BA373D">
            <w:pPr>
              <w:rPr>
                <w:sz w:val="22"/>
              </w:rPr>
            </w:pPr>
          </w:p>
          <w:p w14:paraId="6F467D4A" w14:textId="3ADEDB21" w:rsidR="00D83902" w:rsidRPr="00BA373D" w:rsidRDefault="006D6EB4" w:rsidP="00BA373D">
            <w:pPr>
              <w:rPr>
                <w:color w:val="3333FF"/>
                <w:sz w:val="22"/>
              </w:rPr>
            </w:pPr>
            <w:r w:rsidRPr="00BA373D">
              <w:rPr>
                <w:color w:val="3333FF"/>
                <w:sz w:val="22"/>
              </w:rPr>
              <w:t>c</w:t>
            </w:r>
            <w:r w:rsidR="00D83902" w:rsidRPr="00BA373D">
              <w:rPr>
                <w:color w:val="3333FF"/>
                <w:sz w:val="22"/>
              </w:rPr>
              <w:t xml:space="preserve">. </w:t>
            </w:r>
            <w:r w:rsidRPr="00BA373D">
              <w:rPr>
                <w:color w:val="3333FF"/>
                <w:sz w:val="22"/>
              </w:rPr>
              <w:t xml:space="preserve">Development </w:t>
            </w:r>
            <w:r w:rsidR="00BA373D" w:rsidRPr="00BA373D">
              <w:rPr>
                <w:color w:val="3333FF"/>
                <w:sz w:val="22"/>
              </w:rPr>
              <w:t>o</w:t>
            </w:r>
            <w:r w:rsidRPr="00BA373D">
              <w:rPr>
                <w:color w:val="3333FF"/>
                <w:sz w:val="22"/>
              </w:rPr>
              <w:t>rientation of the Company</w:t>
            </w:r>
            <w:r w:rsidR="00D83902" w:rsidRPr="00BA373D">
              <w:rPr>
                <w:color w:val="3333FF"/>
                <w:sz w:val="22"/>
              </w:rPr>
              <w:t>.</w:t>
            </w:r>
          </w:p>
          <w:p w14:paraId="1BE587A3" w14:textId="77777777" w:rsidR="004F6CBD" w:rsidRPr="004F6CBD" w:rsidRDefault="004F6CBD" w:rsidP="004F6CBD">
            <w:pPr>
              <w:rPr>
                <w:sz w:val="22"/>
              </w:rPr>
            </w:pPr>
            <w:r w:rsidRPr="004F6CBD">
              <w:rPr>
                <w:sz w:val="22"/>
              </w:rPr>
              <w:t>2. The General Meeting of Shareholders in an annual and extraordinary meeting shall make decision by way of passing resolutions on the following matters:</w:t>
            </w:r>
          </w:p>
          <w:p w14:paraId="4F91471D" w14:textId="506BF67F" w:rsidR="004F6CBD" w:rsidRPr="004F6CBD" w:rsidRDefault="004F6CBD" w:rsidP="004F6CBD">
            <w:pPr>
              <w:rPr>
                <w:sz w:val="22"/>
              </w:rPr>
            </w:pPr>
            <w:r w:rsidRPr="004F6CBD">
              <w:rPr>
                <w:sz w:val="22"/>
              </w:rPr>
              <w:lastRenderedPageBreak/>
              <w:t xml:space="preserve">… c. Number of members of the Board of </w:t>
            </w:r>
            <w:r w:rsidR="00400958">
              <w:rPr>
                <w:sz w:val="22"/>
              </w:rPr>
              <w:t>Directors</w:t>
            </w:r>
            <w:r w:rsidRPr="004F6CBD">
              <w:rPr>
                <w:sz w:val="22"/>
              </w:rPr>
              <w:t>;</w:t>
            </w:r>
          </w:p>
          <w:p w14:paraId="136207A4" w14:textId="13DA13A5" w:rsidR="004F6CBD" w:rsidRPr="004F6CBD" w:rsidRDefault="004F6CBD" w:rsidP="004F6CBD">
            <w:pPr>
              <w:rPr>
                <w:sz w:val="22"/>
              </w:rPr>
            </w:pPr>
            <w:r w:rsidRPr="004F6CBD">
              <w:rPr>
                <w:sz w:val="22"/>
              </w:rPr>
              <w:t>… e. Election, dismissal, removal and replacement of members of the</w:t>
            </w:r>
            <w:r w:rsidRPr="004F6CBD">
              <w:rPr>
                <w:sz w:val="22"/>
              </w:rPr>
              <w:br/>
              <w:t xml:space="preserve">Board of </w:t>
            </w:r>
            <w:r w:rsidR="00400958">
              <w:rPr>
                <w:sz w:val="22"/>
              </w:rPr>
              <w:t>Directors</w:t>
            </w:r>
            <w:r w:rsidRPr="004F6CBD">
              <w:rPr>
                <w:sz w:val="22"/>
              </w:rPr>
              <w:t>;</w:t>
            </w:r>
          </w:p>
          <w:p w14:paraId="3F5F5122" w14:textId="30304B0D" w:rsidR="00D95183" w:rsidRPr="00ED4E22" w:rsidRDefault="004F6CBD" w:rsidP="004F6CBD">
            <w:pPr>
              <w:rPr>
                <w:sz w:val="22"/>
              </w:rPr>
            </w:pPr>
            <w:r w:rsidRPr="004F6CBD">
              <w:rPr>
                <w:sz w:val="22"/>
              </w:rPr>
              <w:t xml:space="preserve">… n. Inspection of and dealing with breaches by the Board of </w:t>
            </w:r>
            <w:r w:rsidR="00400958">
              <w:rPr>
                <w:sz w:val="22"/>
              </w:rPr>
              <w:t>Directors</w:t>
            </w:r>
            <w:r w:rsidRPr="004F6CBD">
              <w:rPr>
                <w:sz w:val="22"/>
              </w:rPr>
              <w:t xml:space="preserve"> which cause loss and damage to the Company;</w:t>
            </w:r>
            <w:r>
              <w:rPr>
                <w:sz w:val="22"/>
              </w:rPr>
              <w:t xml:space="preserve"> </w:t>
            </w:r>
            <w:r w:rsidRPr="004F6CBD">
              <w:rPr>
                <w:sz w:val="22"/>
              </w:rPr>
              <w:t>…”</w:t>
            </w:r>
          </w:p>
        </w:tc>
        <w:tc>
          <w:tcPr>
            <w:tcW w:w="3812" w:type="dxa"/>
          </w:tcPr>
          <w:p w14:paraId="46B85DFE" w14:textId="739EC79E" w:rsidR="00D95183" w:rsidRPr="00ED4E22" w:rsidRDefault="0080419F" w:rsidP="00BA373D">
            <w:pPr>
              <w:rPr>
                <w:sz w:val="22"/>
              </w:rPr>
            </w:pPr>
            <w:r>
              <w:rPr>
                <w:sz w:val="22"/>
              </w:rPr>
              <w:lastRenderedPageBreak/>
              <w:t xml:space="preserve">Article 13.1: </w:t>
            </w:r>
            <w:r w:rsidR="003A19CD">
              <w:rPr>
                <w:sz w:val="22"/>
              </w:rPr>
              <w:t>The General Meeting of Shareholders shall only determine on orientation, instead of the detailing plan</w:t>
            </w:r>
            <w:r w:rsidR="001939C3">
              <w:rPr>
                <w:sz w:val="22"/>
              </w:rPr>
              <w:t>; reference to the I</w:t>
            </w:r>
            <w:r w:rsidR="00262E65">
              <w:rPr>
                <w:sz w:val="22"/>
                <w:lang w:val="vi-VN"/>
              </w:rPr>
              <w:t xml:space="preserve">nspection </w:t>
            </w:r>
            <w:r w:rsidR="001939C3">
              <w:rPr>
                <w:sz w:val="22"/>
              </w:rPr>
              <w:t>C</w:t>
            </w:r>
            <w:r w:rsidR="00262E65">
              <w:rPr>
                <w:sz w:val="22"/>
                <w:lang w:val="vi-VN"/>
              </w:rPr>
              <w:t>ommittee</w:t>
            </w:r>
            <w:r w:rsidR="001939C3">
              <w:rPr>
                <w:sz w:val="22"/>
              </w:rPr>
              <w:t xml:space="preserve"> is removed</w:t>
            </w:r>
            <w:r w:rsidR="003A19CD">
              <w:rPr>
                <w:sz w:val="22"/>
              </w:rPr>
              <w:t>.</w:t>
            </w:r>
          </w:p>
        </w:tc>
      </w:tr>
      <w:tr w:rsidR="006A18CF" w:rsidRPr="00ED4E22" w14:paraId="1360AD24" w14:textId="77777777" w:rsidTr="00CF74F6">
        <w:tc>
          <w:tcPr>
            <w:tcW w:w="672" w:type="dxa"/>
          </w:tcPr>
          <w:p w14:paraId="7535A4D3" w14:textId="2D5CEC64" w:rsidR="006A18CF" w:rsidRPr="00ED4E22" w:rsidRDefault="006A18CF" w:rsidP="00EB05F5">
            <w:pPr>
              <w:pStyle w:val="ListParagraph"/>
              <w:numPr>
                <w:ilvl w:val="0"/>
                <w:numId w:val="35"/>
              </w:numPr>
              <w:tabs>
                <w:tab w:val="left" w:pos="232"/>
              </w:tabs>
              <w:jc w:val="center"/>
              <w:rPr>
                <w:sz w:val="22"/>
              </w:rPr>
            </w:pPr>
          </w:p>
        </w:tc>
        <w:tc>
          <w:tcPr>
            <w:tcW w:w="1830" w:type="dxa"/>
          </w:tcPr>
          <w:p w14:paraId="26011A94" w14:textId="061404F8" w:rsidR="006A18CF" w:rsidRPr="00ED4E22" w:rsidRDefault="006A18CF" w:rsidP="00BA373D">
            <w:pPr>
              <w:rPr>
                <w:sz w:val="22"/>
              </w:rPr>
            </w:pPr>
            <w:r w:rsidRPr="00ED4E22">
              <w:rPr>
                <w:sz w:val="22"/>
              </w:rPr>
              <w:t xml:space="preserve">Time limit for preparing the list of shareholders  </w:t>
            </w:r>
          </w:p>
        </w:tc>
        <w:tc>
          <w:tcPr>
            <w:tcW w:w="3813" w:type="dxa"/>
          </w:tcPr>
          <w:p w14:paraId="490F5AB6" w14:textId="77777777" w:rsidR="006A18CF" w:rsidRPr="00ED4E22" w:rsidRDefault="006A18CF" w:rsidP="00BA373D">
            <w:pPr>
              <w:rPr>
                <w:rFonts w:ascii="Calibri" w:hAnsi="Calibri"/>
                <w:b/>
                <w:bCs/>
                <w:sz w:val="22"/>
              </w:rPr>
            </w:pPr>
            <w:r w:rsidRPr="00ED4E22">
              <w:rPr>
                <w:b/>
                <w:bCs/>
                <w:sz w:val="22"/>
              </w:rPr>
              <w:t xml:space="preserve">“Article 16. Convening the General Meeting of Shareholders, Agenda and Notice of meeting of the General Meeting of Shareholders: </w:t>
            </w:r>
          </w:p>
          <w:p w14:paraId="6D17CFEE" w14:textId="77777777" w:rsidR="006A18CF" w:rsidRPr="00ED4E22" w:rsidRDefault="006A18CF" w:rsidP="00BA373D">
            <w:pPr>
              <w:pStyle w:val="Default"/>
              <w:jc w:val="both"/>
              <w:rPr>
                <w:sz w:val="22"/>
                <w:szCs w:val="22"/>
              </w:rPr>
            </w:pPr>
            <w:r w:rsidRPr="00ED4E22">
              <w:rPr>
                <w:sz w:val="22"/>
                <w:szCs w:val="22"/>
                <w:lang w:val="nl-NL"/>
              </w:rPr>
              <w:t xml:space="preserve">2. </w:t>
            </w:r>
            <w:r w:rsidRPr="00ED4E22">
              <w:rPr>
                <w:color w:val="auto"/>
                <w:sz w:val="22"/>
                <w:szCs w:val="22"/>
                <w:lang w:val="nl-NL"/>
              </w:rPr>
              <w:t>The convenor of a meeting of the General Meeting of Shareholders must carry out the following duties:</w:t>
            </w:r>
          </w:p>
          <w:p w14:paraId="13657736" w14:textId="110EA3FF" w:rsidR="006A18CF" w:rsidRPr="00ED4E22" w:rsidRDefault="006A18CF" w:rsidP="00BA373D">
            <w:pPr>
              <w:rPr>
                <w:sz w:val="22"/>
              </w:rPr>
            </w:pPr>
            <w:r w:rsidRPr="00ED4E22">
              <w:rPr>
                <w:sz w:val="22"/>
                <w:lang w:val="nl-NL"/>
              </w:rPr>
              <w:t xml:space="preserve">a. </w:t>
            </w:r>
            <w:r w:rsidR="00BA373D">
              <w:rPr>
                <w:sz w:val="22"/>
                <w:lang w:val="nl-NL"/>
              </w:rPr>
              <w:t>P</w:t>
            </w:r>
            <w:r w:rsidRPr="00ED4E22">
              <w:rPr>
                <w:sz w:val="22"/>
                <w:lang w:val="nl-NL"/>
              </w:rPr>
              <w:t>repare a list of all Shareholders satisfying all conditions for attending and vote at the meeting of the General Meeting of Shareholders no later than thirty (30) days before the date of commencement of the meeting of the General Meeting of Shareholders; agenda and documents as stipulated in accordance with Law and the regulations of the Company;</w:t>
            </w:r>
            <w:r w:rsidR="00BA373D">
              <w:rPr>
                <w:sz w:val="22"/>
                <w:lang w:val="nl-NL"/>
              </w:rPr>
              <w:t>”</w:t>
            </w:r>
          </w:p>
        </w:tc>
        <w:tc>
          <w:tcPr>
            <w:tcW w:w="4121" w:type="dxa"/>
          </w:tcPr>
          <w:p w14:paraId="60E81C43" w14:textId="77777777" w:rsidR="006A18CF" w:rsidRPr="00ED4E22" w:rsidRDefault="006A18CF" w:rsidP="00BA373D">
            <w:pPr>
              <w:rPr>
                <w:rFonts w:ascii="Calibri" w:hAnsi="Calibri"/>
                <w:b/>
                <w:bCs/>
                <w:sz w:val="22"/>
              </w:rPr>
            </w:pPr>
            <w:r w:rsidRPr="00ED4E22">
              <w:rPr>
                <w:b/>
                <w:bCs/>
                <w:sz w:val="22"/>
                <w:lang w:val="nl-NL"/>
              </w:rPr>
              <w:t>“</w:t>
            </w:r>
            <w:r w:rsidRPr="00ED4E22">
              <w:rPr>
                <w:b/>
                <w:bCs/>
                <w:sz w:val="22"/>
              </w:rPr>
              <w:t xml:space="preserve">Article </w:t>
            </w:r>
            <w:r w:rsidRPr="00ED4E22">
              <w:rPr>
                <w:b/>
                <w:bCs/>
                <w:sz w:val="22"/>
                <w:lang w:val="nl-NL"/>
              </w:rPr>
              <w:t xml:space="preserve">16. </w:t>
            </w:r>
            <w:r w:rsidRPr="00ED4E22">
              <w:rPr>
                <w:b/>
                <w:bCs/>
                <w:sz w:val="22"/>
              </w:rPr>
              <w:t xml:space="preserve">Convening the General Meeting of Shareholders, Agenda and Notice of meeting of the General Meeting of Shareholders: </w:t>
            </w:r>
          </w:p>
          <w:p w14:paraId="439127C8" w14:textId="77777777" w:rsidR="006A18CF" w:rsidRPr="00ED4E22" w:rsidRDefault="006A18CF" w:rsidP="00BA373D">
            <w:pPr>
              <w:pStyle w:val="Default"/>
              <w:jc w:val="both"/>
              <w:rPr>
                <w:sz w:val="22"/>
                <w:szCs w:val="22"/>
              </w:rPr>
            </w:pPr>
            <w:r w:rsidRPr="00ED4E22">
              <w:rPr>
                <w:sz w:val="22"/>
                <w:szCs w:val="22"/>
                <w:lang w:val="nl-NL"/>
              </w:rPr>
              <w:t xml:space="preserve">2. </w:t>
            </w:r>
            <w:r w:rsidRPr="00ED4E22">
              <w:rPr>
                <w:color w:val="auto"/>
                <w:sz w:val="22"/>
                <w:szCs w:val="22"/>
                <w:lang w:val="nl-NL"/>
              </w:rPr>
              <w:t>The convenor of a meeting of the General Meeting of Shareholders must carry out the following duties</w:t>
            </w:r>
            <w:r w:rsidRPr="00ED4E22">
              <w:rPr>
                <w:sz w:val="22"/>
                <w:szCs w:val="22"/>
                <w:lang w:val="nl-NL"/>
              </w:rPr>
              <w:t>:</w:t>
            </w:r>
          </w:p>
          <w:p w14:paraId="369B051F" w14:textId="649606D7" w:rsidR="006A18CF" w:rsidRPr="00BA373D" w:rsidRDefault="006A18CF" w:rsidP="003B4830">
            <w:pPr>
              <w:rPr>
                <w:sz w:val="22"/>
              </w:rPr>
            </w:pPr>
            <w:r w:rsidRPr="00BA373D">
              <w:rPr>
                <w:color w:val="3333FF"/>
                <w:sz w:val="22"/>
                <w:lang w:val="nl-NL"/>
              </w:rPr>
              <w:t xml:space="preserve">a. </w:t>
            </w:r>
            <w:r w:rsidR="00BA373D" w:rsidRPr="00BA373D">
              <w:rPr>
                <w:color w:val="3333FF"/>
                <w:sz w:val="22"/>
                <w:lang w:val="nl-NL"/>
              </w:rPr>
              <w:t>P</w:t>
            </w:r>
            <w:r w:rsidRPr="00BA373D">
              <w:rPr>
                <w:color w:val="3333FF"/>
                <w:sz w:val="22"/>
                <w:lang w:val="nl-NL"/>
              </w:rPr>
              <w:t xml:space="preserve">repare a list of all Shareholders satisfying all conditions for attending and vote at the meeting of the General Meeting of Shareholders; agenda and documents as stipulated in accordance with Law and the regulations of the Company. </w:t>
            </w:r>
            <w:r w:rsidRPr="00BA373D">
              <w:rPr>
                <w:bCs/>
                <w:color w:val="3333FF"/>
                <w:sz w:val="22"/>
                <w:lang w:val="nl-NL"/>
              </w:rPr>
              <w:t xml:space="preserve">This list shall be prepared </w:t>
            </w:r>
            <w:r w:rsidR="00FD74AB">
              <w:rPr>
                <w:bCs/>
                <w:color w:val="3333FF"/>
                <w:sz w:val="22"/>
                <w:lang w:val="nl-NL"/>
              </w:rPr>
              <w:t>no</w:t>
            </w:r>
            <w:r w:rsidR="00370132">
              <w:rPr>
                <w:bCs/>
                <w:color w:val="3333FF"/>
                <w:sz w:val="22"/>
                <w:lang w:val="nl-NL"/>
              </w:rPr>
              <w:t>t</w:t>
            </w:r>
            <w:r w:rsidR="00FD74AB">
              <w:rPr>
                <w:bCs/>
                <w:color w:val="3333FF"/>
                <w:sz w:val="22"/>
                <w:lang w:val="nl-NL"/>
              </w:rPr>
              <w:t xml:space="preserve"> earlier than</w:t>
            </w:r>
            <w:r w:rsidRPr="00BA373D">
              <w:rPr>
                <w:bCs/>
                <w:color w:val="3333FF"/>
                <w:sz w:val="22"/>
                <w:lang w:val="nl-NL"/>
              </w:rPr>
              <w:t xml:space="preserve"> </w:t>
            </w:r>
            <w:r w:rsidR="003B4830">
              <w:rPr>
                <w:bCs/>
                <w:color w:val="3333FF"/>
                <w:sz w:val="22"/>
                <w:lang w:val="nl-NL"/>
              </w:rPr>
              <w:t>ten</w:t>
            </w:r>
            <w:r w:rsidRPr="00BA373D">
              <w:rPr>
                <w:bCs/>
                <w:color w:val="3333FF"/>
                <w:sz w:val="22"/>
                <w:lang w:val="nl-NL"/>
              </w:rPr>
              <w:t xml:space="preserve"> (</w:t>
            </w:r>
            <w:r w:rsidR="003B4830">
              <w:rPr>
                <w:bCs/>
                <w:color w:val="3333FF"/>
                <w:sz w:val="22"/>
                <w:lang w:val="nl-NL"/>
              </w:rPr>
              <w:t>1</w:t>
            </w:r>
            <w:r w:rsidRPr="00BA373D">
              <w:rPr>
                <w:bCs/>
                <w:color w:val="3333FF"/>
                <w:sz w:val="22"/>
                <w:lang w:val="nl-NL"/>
              </w:rPr>
              <w:t>0</w:t>
            </w:r>
            <w:bookmarkStart w:id="0" w:name="_GoBack"/>
            <w:bookmarkEnd w:id="0"/>
            <w:r w:rsidRPr="00BA373D">
              <w:rPr>
                <w:bCs/>
                <w:color w:val="3333FF"/>
                <w:sz w:val="22"/>
                <w:lang w:val="nl-NL"/>
              </w:rPr>
              <w:t>) days prior to the date on which the notice of invitation to the meeting of the General Meeting of Shareholders is sent;</w:t>
            </w:r>
            <w:r w:rsidR="00BA373D" w:rsidRPr="00BA373D">
              <w:rPr>
                <w:bCs/>
                <w:color w:val="3333FF"/>
                <w:sz w:val="22"/>
                <w:lang w:val="nl-NL"/>
              </w:rPr>
              <w:t>”</w:t>
            </w:r>
          </w:p>
        </w:tc>
        <w:tc>
          <w:tcPr>
            <w:tcW w:w="3812" w:type="dxa"/>
          </w:tcPr>
          <w:p w14:paraId="74203A12" w14:textId="0669EFE1" w:rsidR="006A18CF" w:rsidRPr="00ED4E22" w:rsidDel="006D6EB4" w:rsidRDefault="00262E65" w:rsidP="009867F9">
            <w:pPr>
              <w:rPr>
                <w:sz w:val="22"/>
              </w:rPr>
            </w:pPr>
            <w:r>
              <w:rPr>
                <w:sz w:val="22"/>
                <w:u w:val="single"/>
                <w:lang w:val="vi-VN"/>
              </w:rPr>
              <w:t>Updated in accordance with Article 137.1 of the Law on Enterprises</w:t>
            </w:r>
            <w:r w:rsidR="00BA373D">
              <w:rPr>
                <w:sz w:val="22"/>
                <w:lang w:val="nl-NL"/>
              </w:rPr>
              <w:t xml:space="preserve">. </w:t>
            </w:r>
            <w:r w:rsidR="006A18CF" w:rsidRPr="00ED4E22">
              <w:rPr>
                <w:sz w:val="22"/>
                <w:lang w:val="nl-NL"/>
              </w:rPr>
              <w:t xml:space="preserve">  </w:t>
            </w:r>
            <w:r w:rsidR="00566E39">
              <w:rPr>
                <w:sz w:val="22"/>
                <w:lang w:val="nl-NL"/>
              </w:rPr>
              <w:t xml:space="preserve"> </w:t>
            </w:r>
          </w:p>
        </w:tc>
      </w:tr>
      <w:tr w:rsidR="003B633C" w:rsidRPr="00ED4E22" w14:paraId="35113762" w14:textId="77777777" w:rsidTr="00CF74F6">
        <w:tc>
          <w:tcPr>
            <w:tcW w:w="672" w:type="dxa"/>
          </w:tcPr>
          <w:p w14:paraId="4722CF3C" w14:textId="2924464F" w:rsidR="003B633C" w:rsidRPr="00ED4E22" w:rsidRDefault="003B633C" w:rsidP="00EB05F5">
            <w:pPr>
              <w:pStyle w:val="ListParagraph"/>
              <w:numPr>
                <w:ilvl w:val="0"/>
                <w:numId w:val="35"/>
              </w:numPr>
              <w:tabs>
                <w:tab w:val="left" w:pos="232"/>
              </w:tabs>
              <w:jc w:val="center"/>
              <w:rPr>
                <w:sz w:val="22"/>
              </w:rPr>
            </w:pPr>
          </w:p>
        </w:tc>
        <w:tc>
          <w:tcPr>
            <w:tcW w:w="1830" w:type="dxa"/>
          </w:tcPr>
          <w:p w14:paraId="1D750A30" w14:textId="0528D6E3" w:rsidR="003B633C" w:rsidRPr="00ED4E22" w:rsidRDefault="003B633C" w:rsidP="00BA373D">
            <w:pPr>
              <w:rPr>
                <w:sz w:val="22"/>
              </w:rPr>
            </w:pPr>
            <w:r w:rsidRPr="00ED4E22">
              <w:rPr>
                <w:sz w:val="22"/>
              </w:rPr>
              <w:t xml:space="preserve">Election of </w:t>
            </w:r>
            <w:r w:rsidR="00BA373D">
              <w:rPr>
                <w:sz w:val="22"/>
              </w:rPr>
              <w:t>members of the BOD</w:t>
            </w:r>
          </w:p>
        </w:tc>
        <w:tc>
          <w:tcPr>
            <w:tcW w:w="3813" w:type="dxa"/>
          </w:tcPr>
          <w:p w14:paraId="2E14A1AA" w14:textId="6574FFC7" w:rsidR="003B633C" w:rsidRPr="00ED4E22" w:rsidRDefault="003B633C" w:rsidP="00BA373D">
            <w:pPr>
              <w:rPr>
                <w:b/>
                <w:sz w:val="22"/>
              </w:rPr>
            </w:pPr>
            <w:r w:rsidRPr="00ED4E22">
              <w:rPr>
                <w:sz w:val="22"/>
              </w:rPr>
              <w:t>“</w:t>
            </w:r>
            <w:r w:rsidRPr="00ED4E22">
              <w:rPr>
                <w:b/>
                <w:sz w:val="22"/>
              </w:rPr>
              <w:t>Article 17. Conditions for conducting a meeting of the General Meeting of Shareholders and preparation of Minutes of the General Meeting of Shareholders</w:t>
            </w:r>
          </w:p>
          <w:p w14:paraId="0AE1F3D8" w14:textId="61A77DF8" w:rsidR="00F616AA" w:rsidRDefault="003B633C" w:rsidP="00BA373D">
            <w:pPr>
              <w:rPr>
                <w:sz w:val="22"/>
              </w:rPr>
            </w:pPr>
            <w:r w:rsidRPr="00ED4E22">
              <w:rPr>
                <w:sz w:val="22"/>
              </w:rPr>
              <w:t xml:space="preserve">… 3. ... </w:t>
            </w:r>
            <w:r w:rsidR="00E760E5" w:rsidRPr="00E760E5">
              <w:rPr>
                <w:sz w:val="22"/>
              </w:rPr>
              <w:t xml:space="preserve">Voting to elect members of the Board of Management </w:t>
            </w:r>
            <w:r w:rsidR="00E760E5" w:rsidRPr="00E760E5">
              <w:rPr>
                <w:b/>
                <w:sz w:val="22"/>
              </w:rPr>
              <w:t xml:space="preserve">and of the Inspection Committee </w:t>
            </w:r>
            <w:r w:rsidR="00E760E5" w:rsidRPr="00E760E5">
              <w:rPr>
                <w:sz w:val="22"/>
              </w:rPr>
              <w:t>must be implemented by the method of</w:t>
            </w:r>
            <w:r w:rsidR="00E760E5">
              <w:rPr>
                <w:sz w:val="22"/>
              </w:rPr>
              <w:t xml:space="preserve"> </w:t>
            </w:r>
            <w:r w:rsidR="00E760E5" w:rsidRPr="00E760E5">
              <w:rPr>
                <w:sz w:val="22"/>
              </w:rPr>
              <w:t>cumulative voting, under which</w:t>
            </w:r>
            <w:r w:rsidR="00E760E5">
              <w:rPr>
                <w:sz w:val="22"/>
              </w:rPr>
              <w:t xml:space="preserve"> </w:t>
            </w:r>
            <w:r w:rsidR="00E760E5" w:rsidRPr="00E760E5">
              <w:rPr>
                <w:sz w:val="22"/>
              </w:rPr>
              <w:t>each Shareholder shall have his/her total votes corresponding to the total shares he</w:t>
            </w:r>
            <w:r w:rsidR="00E760E5">
              <w:rPr>
                <w:sz w:val="22"/>
              </w:rPr>
              <w:t xml:space="preserve"> </w:t>
            </w:r>
            <w:r w:rsidR="00E760E5" w:rsidRPr="00E760E5">
              <w:rPr>
                <w:sz w:val="22"/>
              </w:rPr>
              <w:t>or she owns multiplied by the number of members to be elected to the Board of</w:t>
            </w:r>
            <w:r w:rsidR="000F28CE">
              <w:rPr>
                <w:sz w:val="22"/>
              </w:rPr>
              <w:t xml:space="preserve"> </w:t>
            </w:r>
            <w:r w:rsidR="00E760E5" w:rsidRPr="00E760E5">
              <w:rPr>
                <w:sz w:val="22"/>
              </w:rPr>
              <w:t xml:space="preserve">Management </w:t>
            </w:r>
            <w:r w:rsidR="00E760E5" w:rsidRPr="009B3649">
              <w:rPr>
                <w:b/>
                <w:sz w:val="22"/>
              </w:rPr>
              <w:t>or the Inspection Committee</w:t>
            </w:r>
            <w:r w:rsidR="00E760E5" w:rsidRPr="00E760E5">
              <w:rPr>
                <w:sz w:val="22"/>
              </w:rPr>
              <w:t>, and each Shareholder shall have the right to accumulate all of his or her votes for one or more candidates.</w:t>
            </w:r>
            <w:r w:rsidR="00E760E5" w:rsidRPr="00E760E5">
              <w:rPr>
                <w:sz w:val="22"/>
              </w:rPr>
              <w:br/>
              <w:t>The method of cumulative voting shall be set forth in the Regulations on</w:t>
            </w:r>
            <w:r w:rsidR="00E760E5" w:rsidRPr="00E760E5">
              <w:rPr>
                <w:sz w:val="22"/>
              </w:rPr>
              <w:br/>
              <w:t>Corporate Governance by the Board of Management.</w:t>
            </w:r>
          </w:p>
          <w:p w14:paraId="4CFA1E84" w14:textId="699D5CFD" w:rsidR="00623B55" w:rsidRPr="00EB05F5" w:rsidRDefault="000339EA" w:rsidP="00BA373D">
            <w:pPr>
              <w:rPr>
                <w:b/>
                <w:sz w:val="22"/>
              </w:rPr>
            </w:pPr>
            <w:r w:rsidRPr="00EB05F5">
              <w:rPr>
                <w:b/>
                <w:sz w:val="22"/>
              </w:rPr>
              <w:t xml:space="preserve">The elected members of the Board of Management </w:t>
            </w:r>
            <w:r w:rsidRPr="005975CF">
              <w:rPr>
                <w:b/>
                <w:sz w:val="22"/>
              </w:rPr>
              <w:t>or of the Inspection</w:t>
            </w:r>
            <w:r w:rsidRPr="005975CF">
              <w:rPr>
                <w:b/>
                <w:sz w:val="22"/>
              </w:rPr>
              <w:br/>
              <w:t xml:space="preserve">Committee </w:t>
            </w:r>
            <w:r w:rsidRPr="00EB05F5">
              <w:rPr>
                <w:b/>
                <w:sz w:val="22"/>
              </w:rPr>
              <w:t>shall be determined based on the number of votes calculated in</w:t>
            </w:r>
            <w:r w:rsidRPr="00EB05F5">
              <w:rPr>
                <w:b/>
                <w:sz w:val="22"/>
              </w:rPr>
              <w:br/>
              <w:t>descending order, starting from the candidates wining the highest number of votes until a sufficient number of members are obtained under the Charter of the</w:t>
            </w:r>
            <w:r w:rsidR="00623B55" w:rsidRPr="00EB05F5">
              <w:rPr>
                <w:b/>
                <w:sz w:val="22"/>
              </w:rPr>
              <w:t xml:space="preserve"> </w:t>
            </w:r>
            <w:r w:rsidRPr="00EB05F5">
              <w:rPr>
                <w:b/>
                <w:sz w:val="22"/>
              </w:rPr>
              <w:t>Company.</w:t>
            </w:r>
          </w:p>
          <w:p w14:paraId="2D18013D" w14:textId="5086AA83" w:rsidR="003B633C" w:rsidRPr="00ED4E22" w:rsidRDefault="00CC28A6" w:rsidP="00BA373D">
            <w:pPr>
              <w:rPr>
                <w:sz w:val="22"/>
              </w:rPr>
            </w:pPr>
            <w:r w:rsidRPr="00ED4E22">
              <w:rPr>
                <w:sz w:val="22"/>
              </w:rPr>
              <w:t>”</w:t>
            </w:r>
          </w:p>
        </w:tc>
        <w:tc>
          <w:tcPr>
            <w:tcW w:w="4121" w:type="dxa"/>
          </w:tcPr>
          <w:p w14:paraId="6D090D68" w14:textId="77777777" w:rsidR="00CC28A6" w:rsidRPr="00ED4E22" w:rsidRDefault="00CC28A6" w:rsidP="00BA373D">
            <w:pPr>
              <w:rPr>
                <w:b/>
                <w:sz w:val="22"/>
              </w:rPr>
            </w:pPr>
            <w:r w:rsidRPr="00ED4E22">
              <w:rPr>
                <w:sz w:val="22"/>
              </w:rPr>
              <w:t>“</w:t>
            </w:r>
            <w:r w:rsidRPr="00ED4E22">
              <w:rPr>
                <w:b/>
                <w:sz w:val="22"/>
              </w:rPr>
              <w:t>Article 17. Conditions for conducting a meeting of the General Meeting of Shareholders and preparation of Minutes of the General Meeting of Shareholders</w:t>
            </w:r>
          </w:p>
          <w:p w14:paraId="44FD4ED7" w14:textId="77777777" w:rsidR="00F616AA" w:rsidRDefault="00F616AA" w:rsidP="00BA373D">
            <w:pPr>
              <w:rPr>
                <w:sz w:val="22"/>
              </w:rPr>
            </w:pPr>
          </w:p>
          <w:p w14:paraId="716E0D58" w14:textId="14E35EF9" w:rsidR="00E760E5" w:rsidRDefault="00BA373D" w:rsidP="00BA373D">
            <w:pPr>
              <w:rPr>
                <w:sz w:val="22"/>
              </w:rPr>
            </w:pPr>
            <w:r>
              <w:rPr>
                <w:sz w:val="22"/>
              </w:rPr>
              <w:t>…</w:t>
            </w:r>
            <w:r w:rsidR="00CC28A6" w:rsidRPr="00ED4E22">
              <w:rPr>
                <w:sz w:val="22"/>
              </w:rPr>
              <w:t xml:space="preserve">3. ... </w:t>
            </w:r>
            <w:r w:rsidR="00E760E5" w:rsidRPr="00E760E5">
              <w:rPr>
                <w:sz w:val="22"/>
              </w:rPr>
              <w:t xml:space="preserve">Voting to elect members of the Board of </w:t>
            </w:r>
            <w:r w:rsidR="00400958">
              <w:rPr>
                <w:sz w:val="22"/>
              </w:rPr>
              <w:t>Directors</w:t>
            </w:r>
            <w:r w:rsidR="00E760E5" w:rsidRPr="00E760E5">
              <w:rPr>
                <w:sz w:val="22"/>
              </w:rPr>
              <w:t xml:space="preserve"> must be implemented by the method of cumulative voting, under which</w:t>
            </w:r>
            <w:r w:rsidR="00E760E5">
              <w:rPr>
                <w:sz w:val="22"/>
              </w:rPr>
              <w:t xml:space="preserve"> </w:t>
            </w:r>
            <w:r w:rsidR="00E760E5" w:rsidRPr="00E760E5">
              <w:rPr>
                <w:sz w:val="22"/>
              </w:rPr>
              <w:t>each Shareholder shall have his/her total votes corresponding to the total shares he</w:t>
            </w:r>
            <w:r w:rsidR="00E760E5">
              <w:rPr>
                <w:sz w:val="22"/>
              </w:rPr>
              <w:t xml:space="preserve"> </w:t>
            </w:r>
            <w:r w:rsidR="00E760E5" w:rsidRPr="00E760E5">
              <w:rPr>
                <w:sz w:val="22"/>
              </w:rPr>
              <w:t>or she owns multiplied by the number of members to be elected to the Board of</w:t>
            </w:r>
            <w:r w:rsidR="000F28CE">
              <w:rPr>
                <w:sz w:val="22"/>
              </w:rPr>
              <w:t xml:space="preserve"> </w:t>
            </w:r>
            <w:r w:rsidR="00400958">
              <w:rPr>
                <w:sz w:val="22"/>
              </w:rPr>
              <w:t>Directors</w:t>
            </w:r>
            <w:r w:rsidR="00E760E5" w:rsidRPr="00E760E5">
              <w:rPr>
                <w:sz w:val="22"/>
              </w:rPr>
              <w:t>, and each Shareholder shall have the right to accumulate all of his or her votes for one or more candidates.</w:t>
            </w:r>
          </w:p>
          <w:p w14:paraId="761E1D37" w14:textId="71BF3F49" w:rsidR="00F616AA" w:rsidRDefault="00E760E5" w:rsidP="00BA373D">
            <w:pPr>
              <w:rPr>
                <w:sz w:val="22"/>
              </w:rPr>
            </w:pPr>
            <w:r w:rsidRPr="00E760E5">
              <w:rPr>
                <w:sz w:val="22"/>
              </w:rPr>
              <w:t>The method of cumulative voting shall be set forth in the Regulations on</w:t>
            </w:r>
            <w:r>
              <w:rPr>
                <w:sz w:val="22"/>
              </w:rPr>
              <w:t xml:space="preserve"> </w:t>
            </w:r>
            <w:r w:rsidRPr="00E760E5">
              <w:rPr>
                <w:sz w:val="22"/>
              </w:rPr>
              <w:t xml:space="preserve">Corporate Governance by the Board of </w:t>
            </w:r>
            <w:r w:rsidR="00EA3162">
              <w:rPr>
                <w:sz w:val="22"/>
              </w:rPr>
              <w:t>Directors</w:t>
            </w:r>
            <w:r w:rsidRPr="00E760E5">
              <w:rPr>
                <w:sz w:val="22"/>
              </w:rPr>
              <w:t>.</w:t>
            </w:r>
          </w:p>
          <w:p w14:paraId="649EBD75" w14:textId="1400A53D" w:rsidR="003B633C" w:rsidRPr="0037093D" w:rsidRDefault="00DD23BA" w:rsidP="001A282F">
            <w:pPr>
              <w:rPr>
                <w:color w:val="3333FF"/>
                <w:sz w:val="22"/>
              </w:rPr>
            </w:pPr>
            <w:r w:rsidRPr="00F616AA">
              <w:rPr>
                <w:color w:val="3333FF"/>
                <w:sz w:val="22"/>
              </w:rPr>
              <w:t xml:space="preserve">The elected members of the Board of </w:t>
            </w:r>
            <w:r w:rsidR="00F616AA" w:rsidRPr="00F616AA">
              <w:rPr>
                <w:color w:val="3333FF"/>
                <w:sz w:val="22"/>
              </w:rPr>
              <w:t>Directors</w:t>
            </w:r>
            <w:r w:rsidRPr="00F616AA">
              <w:rPr>
                <w:color w:val="3333FF"/>
                <w:sz w:val="22"/>
              </w:rPr>
              <w:t xml:space="preserve"> shall be determined based on the number of votes calculated in</w:t>
            </w:r>
            <w:r w:rsidR="000747D7">
              <w:rPr>
                <w:color w:val="3333FF"/>
                <w:sz w:val="22"/>
              </w:rPr>
              <w:t xml:space="preserve"> </w:t>
            </w:r>
            <w:r w:rsidRPr="00F616AA">
              <w:rPr>
                <w:color w:val="3333FF"/>
                <w:sz w:val="22"/>
              </w:rPr>
              <w:t>descending order, starting from the candidates wining the highest number of votes until a sufficient number of members</w:t>
            </w:r>
            <w:r w:rsidR="00AA7E7A" w:rsidRPr="00F616AA">
              <w:rPr>
                <w:color w:val="3333FF"/>
                <w:sz w:val="22"/>
              </w:rPr>
              <w:t xml:space="preserve"> of the Board of </w:t>
            </w:r>
            <w:r w:rsidR="00EA3162">
              <w:rPr>
                <w:color w:val="3333FF"/>
                <w:sz w:val="22"/>
              </w:rPr>
              <w:t>Directors</w:t>
            </w:r>
            <w:r w:rsidR="00AA7E7A" w:rsidRPr="00F616AA">
              <w:rPr>
                <w:color w:val="3333FF"/>
                <w:sz w:val="22"/>
              </w:rPr>
              <w:t xml:space="preserve">, </w:t>
            </w:r>
            <w:r w:rsidR="00AA2EB1">
              <w:rPr>
                <w:color w:val="3333FF"/>
                <w:sz w:val="22"/>
                <w:lang w:val="vi-VN"/>
              </w:rPr>
              <w:t>(</w:t>
            </w:r>
            <w:r w:rsidR="00AA7E7A" w:rsidRPr="00F616AA">
              <w:rPr>
                <w:color w:val="3333FF"/>
                <w:sz w:val="22"/>
              </w:rPr>
              <w:t>including independent members</w:t>
            </w:r>
            <w:r w:rsidR="009B6BB5" w:rsidRPr="00F616AA">
              <w:rPr>
                <w:color w:val="3333FF"/>
                <w:sz w:val="22"/>
              </w:rPr>
              <w:t xml:space="preserve"> of the </w:t>
            </w:r>
            <w:r w:rsidR="00F616AA" w:rsidRPr="00F616AA">
              <w:rPr>
                <w:color w:val="3333FF"/>
                <w:sz w:val="22"/>
              </w:rPr>
              <w:t xml:space="preserve">Board of </w:t>
            </w:r>
            <w:r w:rsidR="00EA3162">
              <w:rPr>
                <w:color w:val="3333FF"/>
                <w:sz w:val="22"/>
              </w:rPr>
              <w:t>Directors</w:t>
            </w:r>
            <w:r w:rsidR="00AA2EB1">
              <w:rPr>
                <w:color w:val="3333FF"/>
                <w:sz w:val="22"/>
                <w:lang w:val="vi-VN"/>
              </w:rPr>
              <w:t>)</w:t>
            </w:r>
            <w:r w:rsidRPr="00F616AA">
              <w:rPr>
                <w:color w:val="3333FF"/>
                <w:sz w:val="22"/>
              </w:rPr>
              <w:t xml:space="preserve"> under the Charter of the Company.</w:t>
            </w:r>
            <w:r w:rsidR="009B6BB5" w:rsidRPr="00F616AA">
              <w:rPr>
                <w:color w:val="3333FF"/>
                <w:sz w:val="22"/>
              </w:rPr>
              <w:t xml:space="preserve"> </w:t>
            </w:r>
            <w:r w:rsidR="00F616AA">
              <w:rPr>
                <w:color w:val="3333FF"/>
                <w:sz w:val="22"/>
              </w:rPr>
              <w:t>The member</w:t>
            </w:r>
            <w:r w:rsidR="001A282F">
              <w:rPr>
                <w:color w:val="3333FF"/>
                <w:sz w:val="22"/>
              </w:rPr>
              <w:t xml:space="preserve"> being chosen</w:t>
            </w:r>
            <w:r w:rsidR="00F616AA">
              <w:rPr>
                <w:color w:val="3333FF"/>
                <w:sz w:val="22"/>
              </w:rPr>
              <w:t xml:space="preserve"> must </w:t>
            </w:r>
            <w:r w:rsidR="001A282F">
              <w:rPr>
                <w:color w:val="3333FF"/>
                <w:sz w:val="22"/>
              </w:rPr>
              <w:t>receive</w:t>
            </w:r>
            <w:r w:rsidR="00F616AA">
              <w:rPr>
                <w:color w:val="3333FF"/>
                <w:sz w:val="22"/>
              </w:rPr>
              <w:t xml:space="preserve"> at least one (01) </w:t>
            </w:r>
            <w:r w:rsidR="001A282F">
              <w:rPr>
                <w:color w:val="3333FF"/>
                <w:sz w:val="22"/>
              </w:rPr>
              <w:t>vote</w:t>
            </w:r>
            <w:r w:rsidR="00F616AA">
              <w:rPr>
                <w:color w:val="3333FF"/>
                <w:sz w:val="22"/>
              </w:rPr>
              <w:t xml:space="preserve">. </w:t>
            </w:r>
            <w:r w:rsidR="009867F9">
              <w:rPr>
                <w:color w:val="3333FF"/>
                <w:sz w:val="22"/>
              </w:rPr>
              <w:t>In order to</w:t>
            </w:r>
            <w:r w:rsidR="00F616AA">
              <w:rPr>
                <w:color w:val="3333FF"/>
                <w:sz w:val="22"/>
              </w:rPr>
              <w:t xml:space="preserve"> </w:t>
            </w:r>
            <w:r w:rsidR="009867F9">
              <w:rPr>
                <w:color w:val="3333FF"/>
                <w:sz w:val="22"/>
              </w:rPr>
              <w:t>meet</w:t>
            </w:r>
            <w:r w:rsidR="00F616AA">
              <w:rPr>
                <w:color w:val="3333FF"/>
                <w:sz w:val="22"/>
              </w:rPr>
              <w:t xml:space="preserve"> to </w:t>
            </w:r>
            <w:r w:rsidR="00CE0588">
              <w:rPr>
                <w:color w:val="3333FF"/>
                <w:sz w:val="22"/>
              </w:rPr>
              <w:t xml:space="preserve">minimum </w:t>
            </w:r>
            <w:r w:rsidR="00F616AA">
              <w:rPr>
                <w:color w:val="3333FF"/>
                <w:sz w:val="22"/>
              </w:rPr>
              <w:t xml:space="preserve">number of independent members of the Board of </w:t>
            </w:r>
            <w:r w:rsidR="00EA3162">
              <w:rPr>
                <w:color w:val="3333FF"/>
                <w:sz w:val="22"/>
              </w:rPr>
              <w:t>Directors</w:t>
            </w:r>
            <w:r w:rsidR="00F616AA">
              <w:rPr>
                <w:color w:val="3333FF"/>
                <w:sz w:val="22"/>
              </w:rPr>
              <w:t xml:space="preserve"> under Article 19 of the Charter, the independent candidates shall be </w:t>
            </w:r>
            <w:r w:rsidR="009867F9">
              <w:rPr>
                <w:color w:val="3333FF"/>
                <w:sz w:val="22"/>
              </w:rPr>
              <w:t xml:space="preserve">first </w:t>
            </w:r>
            <w:r w:rsidR="0037093D">
              <w:rPr>
                <w:color w:val="3333FF"/>
                <w:sz w:val="22"/>
              </w:rPr>
              <w:t>selected</w:t>
            </w:r>
            <w:r w:rsidR="00F616AA">
              <w:rPr>
                <w:color w:val="3333FF"/>
                <w:sz w:val="22"/>
              </w:rPr>
              <w:t xml:space="preserve"> (</w:t>
            </w:r>
            <w:r w:rsidR="001A282F">
              <w:rPr>
                <w:color w:val="3333FF"/>
                <w:sz w:val="22"/>
              </w:rPr>
              <w:t>based on the number of votes from high to low,</w:t>
            </w:r>
            <w:r w:rsidR="00F616AA" w:rsidRPr="00F616AA">
              <w:rPr>
                <w:color w:val="3333FF"/>
                <w:sz w:val="22"/>
              </w:rPr>
              <w:t xml:space="preserve"> </w:t>
            </w:r>
            <w:r w:rsidR="001A282F">
              <w:rPr>
                <w:color w:val="3333FF"/>
                <w:sz w:val="22"/>
              </w:rPr>
              <w:lastRenderedPageBreak/>
              <w:t xml:space="preserve">separately for the independent </w:t>
            </w:r>
            <w:r w:rsidR="001A282F" w:rsidRPr="001A282F">
              <w:rPr>
                <w:color w:val="3333FF"/>
                <w:sz w:val="22"/>
              </w:rPr>
              <w:t>members</w:t>
            </w:r>
            <w:r w:rsidR="00F616AA">
              <w:rPr>
                <w:color w:val="3333FF"/>
                <w:sz w:val="22"/>
              </w:rPr>
              <w:t xml:space="preserve">). After </w:t>
            </w:r>
            <w:r w:rsidR="0037093D">
              <w:rPr>
                <w:color w:val="3333FF"/>
                <w:sz w:val="22"/>
              </w:rPr>
              <w:t xml:space="preserve">having </w:t>
            </w:r>
            <w:r w:rsidR="001A282F">
              <w:rPr>
                <w:color w:val="3333FF"/>
                <w:sz w:val="22"/>
              </w:rPr>
              <w:t>enough</w:t>
            </w:r>
            <w:r w:rsidR="0037093D">
              <w:rPr>
                <w:color w:val="3333FF"/>
                <w:sz w:val="22"/>
              </w:rPr>
              <w:t xml:space="preserve"> independent members</w:t>
            </w:r>
            <w:r w:rsidR="001A282F">
              <w:rPr>
                <w:color w:val="3333FF"/>
                <w:sz w:val="22"/>
              </w:rPr>
              <w:t xml:space="preserve"> being chosen</w:t>
            </w:r>
            <w:r w:rsidR="0037093D">
              <w:rPr>
                <w:color w:val="3333FF"/>
                <w:sz w:val="22"/>
              </w:rPr>
              <w:t xml:space="preserve">, the remaining members of the Board of </w:t>
            </w:r>
            <w:r w:rsidR="00EA3162">
              <w:rPr>
                <w:color w:val="3333FF"/>
                <w:sz w:val="22"/>
              </w:rPr>
              <w:t>Directors</w:t>
            </w:r>
            <w:r w:rsidR="0037093D">
              <w:rPr>
                <w:color w:val="3333FF"/>
                <w:sz w:val="22"/>
              </w:rPr>
              <w:t xml:space="preserve"> will be selected</w:t>
            </w:r>
            <w:r w:rsidR="00A61C46">
              <w:rPr>
                <w:color w:val="3333FF"/>
                <w:sz w:val="22"/>
              </w:rPr>
              <w:t xml:space="preserve"> based on the number of votes from high to low (including the remaining independent and non-independent candidates)</w:t>
            </w:r>
            <w:r w:rsidR="00961DA0" w:rsidRPr="00F616AA">
              <w:rPr>
                <w:color w:val="3333FF"/>
                <w:sz w:val="22"/>
              </w:rPr>
              <w:t>.</w:t>
            </w:r>
            <w:r w:rsidR="00D53C4D" w:rsidRPr="00F616AA">
              <w:rPr>
                <w:color w:val="3333FF"/>
                <w:sz w:val="22"/>
              </w:rPr>
              <w:t>”</w:t>
            </w:r>
            <w:r w:rsidR="009867F9">
              <w:rPr>
                <w:color w:val="3333FF"/>
                <w:sz w:val="22"/>
              </w:rPr>
              <w:t xml:space="preserve"> </w:t>
            </w:r>
            <w:r w:rsidR="001A282F">
              <w:rPr>
                <w:color w:val="3333FF"/>
                <w:sz w:val="22"/>
              </w:rPr>
              <w:t xml:space="preserve"> </w:t>
            </w:r>
          </w:p>
        </w:tc>
        <w:tc>
          <w:tcPr>
            <w:tcW w:w="3812" w:type="dxa"/>
          </w:tcPr>
          <w:p w14:paraId="1A690833" w14:textId="6ADAD9D6" w:rsidR="00D267BC" w:rsidRDefault="004B36FE" w:rsidP="00BA373D">
            <w:pPr>
              <w:rPr>
                <w:sz w:val="22"/>
              </w:rPr>
            </w:pPr>
            <w:r>
              <w:rPr>
                <w:sz w:val="22"/>
              </w:rPr>
              <w:lastRenderedPageBreak/>
              <w:t>Article 17.3. Reference to the I</w:t>
            </w:r>
            <w:r w:rsidR="00262E65">
              <w:rPr>
                <w:sz w:val="22"/>
                <w:lang w:val="vi-VN"/>
              </w:rPr>
              <w:t xml:space="preserve">nspection </w:t>
            </w:r>
            <w:r>
              <w:rPr>
                <w:sz w:val="22"/>
              </w:rPr>
              <w:t>C</w:t>
            </w:r>
            <w:r w:rsidR="00262E65">
              <w:rPr>
                <w:sz w:val="22"/>
                <w:lang w:val="vi-VN"/>
              </w:rPr>
              <w:t>ommittee</w:t>
            </w:r>
            <w:r>
              <w:rPr>
                <w:sz w:val="22"/>
              </w:rPr>
              <w:t xml:space="preserve"> is removed; and</w:t>
            </w:r>
          </w:p>
          <w:p w14:paraId="05B49A17" w14:textId="0B2CA685" w:rsidR="004B36FE" w:rsidRDefault="004B36FE" w:rsidP="00BA373D">
            <w:pPr>
              <w:rPr>
                <w:sz w:val="22"/>
              </w:rPr>
            </w:pPr>
          </w:p>
          <w:p w14:paraId="4AFD023A" w14:textId="06C7C27B" w:rsidR="004B36FE" w:rsidRPr="00ED4E22" w:rsidRDefault="004B36FE" w:rsidP="00BA373D">
            <w:pPr>
              <w:rPr>
                <w:sz w:val="22"/>
              </w:rPr>
            </w:pPr>
            <w:r>
              <w:rPr>
                <w:sz w:val="22"/>
              </w:rPr>
              <w:t xml:space="preserve">Clarifying the voting mechanism of the Board of </w:t>
            </w:r>
            <w:r w:rsidR="00EA3162">
              <w:rPr>
                <w:color w:val="3333FF"/>
                <w:sz w:val="22"/>
              </w:rPr>
              <w:t>Directors</w:t>
            </w:r>
            <w:r>
              <w:rPr>
                <w:sz w:val="22"/>
              </w:rPr>
              <w:t xml:space="preserve"> to ensure the ratio of independent members of the Board of </w:t>
            </w:r>
            <w:r w:rsidR="00EA3162">
              <w:rPr>
                <w:color w:val="3333FF"/>
                <w:sz w:val="22"/>
              </w:rPr>
              <w:t>Directors</w:t>
            </w:r>
            <w:r>
              <w:rPr>
                <w:sz w:val="22"/>
              </w:rPr>
              <w:t>.</w:t>
            </w:r>
          </w:p>
          <w:p w14:paraId="2F7BA261" w14:textId="454E6139" w:rsidR="006D6EB4" w:rsidRPr="00ED4E22" w:rsidRDefault="006D6EB4" w:rsidP="00BA373D">
            <w:pPr>
              <w:rPr>
                <w:sz w:val="22"/>
              </w:rPr>
            </w:pPr>
          </w:p>
        </w:tc>
      </w:tr>
      <w:tr w:rsidR="00BA373D" w:rsidRPr="00ED4E22" w14:paraId="2F80D61A" w14:textId="77777777" w:rsidTr="00CF74F6">
        <w:tc>
          <w:tcPr>
            <w:tcW w:w="672" w:type="dxa"/>
          </w:tcPr>
          <w:p w14:paraId="5EC6D36E" w14:textId="77CFCACE" w:rsidR="00BA373D" w:rsidRPr="0037093D" w:rsidRDefault="00BA373D" w:rsidP="00EB05F5">
            <w:pPr>
              <w:pStyle w:val="ListParagraph"/>
              <w:numPr>
                <w:ilvl w:val="0"/>
                <w:numId w:val="35"/>
              </w:numPr>
              <w:tabs>
                <w:tab w:val="left" w:pos="232"/>
              </w:tabs>
              <w:jc w:val="center"/>
              <w:rPr>
                <w:sz w:val="22"/>
              </w:rPr>
            </w:pPr>
          </w:p>
        </w:tc>
        <w:tc>
          <w:tcPr>
            <w:tcW w:w="1830" w:type="dxa"/>
          </w:tcPr>
          <w:p w14:paraId="0CAA1CF3" w14:textId="5A4D5AFD" w:rsidR="00BA373D" w:rsidRPr="00ED4E22" w:rsidRDefault="0037093D" w:rsidP="0037093D">
            <w:pPr>
              <w:rPr>
                <w:sz w:val="22"/>
              </w:rPr>
            </w:pPr>
            <w:r>
              <w:rPr>
                <w:sz w:val="22"/>
              </w:rPr>
              <w:t>The ratio of vote for amendment of the Company’s name</w:t>
            </w:r>
          </w:p>
        </w:tc>
        <w:tc>
          <w:tcPr>
            <w:tcW w:w="3813" w:type="dxa"/>
          </w:tcPr>
          <w:p w14:paraId="75253EA9" w14:textId="309D4926" w:rsidR="00BA373D" w:rsidRPr="00ED4E22" w:rsidRDefault="00BA373D" w:rsidP="0037093D">
            <w:pPr>
              <w:rPr>
                <w:sz w:val="22"/>
              </w:rPr>
            </w:pPr>
          </w:p>
        </w:tc>
        <w:tc>
          <w:tcPr>
            <w:tcW w:w="4121" w:type="dxa"/>
          </w:tcPr>
          <w:p w14:paraId="60005D9C" w14:textId="79A44322" w:rsidR="003C7862" w:rsidRDefault="003C7862" w:rsidP="0037093D">
            <w:pPr>
              <w:autoSpaceDE w:val="0"/>
              <w:autoSpaceDN w:val="0"/>
              <w:adjustRightInd w:val="0"/>
              <w:rPr>
                <w:rFonts w:cs="Times New Roman"/>
                <w:sz w:val="22"/>
              </w:rPr>
            </w:pPr>
            <w:r>
              <w:rPr>
                <w:rFonts w:cs="Times New Roman"/>
                <w:sz w:val="22"/>
              </w:rPr>
              <w:t xml:space="preserve">Adding </w:t>
            </w:r>
            <w:r w:rsidR="00DF447D">
              <w:rPr>
                <w:rFonts w:cs="Times New Roman"/>
                <w:sz w:val="22"/>
              </w:rPr>
              <w:t xml:space="preserve">the following </w:t>
            </w:r>
            <w:r>
              <w:rPr>
                <w:rFonts w:cs="Times New Roman"/>
                <w:sz w:val="22"/>
              </w:rPr>
              <w:t xml:space="preserve">paragraph </w:t>
            </w:r>
            <w:r w:rsidR="00DF447D">
              <w:rPr>
                <w:rFonts w:cs="Times New Roman"/>
                <w:sz w:val="22"/>
              </w:rPr>
              <w:t xml:space="preserve">to the beginning of </w:t>
            </w:r>
            <w:r w:rsidR="0084386C">
              <w:rPr>
                <w:rFonts w:cs="Times New Roman"/>
                <w:sz w:val="22"/>
              </w:rPr>
              <w:t xml:space="preserve">Clause </w:t>
            </w:r>
            <w:r w:rsidR="00DF447D">
              <w:rPr>
                <w:rFonts w:cs="Times New Roman"/>
                <w:sz w:val="22"/>
              </w:rPr>
              <w:t>3 of Article 17</w:t>
            </w:r>
            <w:r>
              <w:rPr>
                <w:rFonts w:cs="Times New Roman"/>
                <w:sz w:val="22"/>
              </w:rPr>
              <w:t>:</w:t>
            </w:r>
          </w:p>
          <w:p w14:paraId="217607C6" w14:textId="1541C684" w:rsidR="00F71E7A" w:rsidRDefault="0037093D" w:rsidP="0037093D">
            <w:pPr>
              <w:autoSpaceDE w:val="0"/>
              <w:autoSpaceDN w:val="0"/>
              <w:adjustRightInd w:val="0"/>
              <w:rPr>
                <w:rFonts w:cs="Times New Roman"/>
                <w:sz w:val="22"/>
              </w:rPr>
            </w:pPr>
            <w:r>
              <w:rPr>
                <w:rFonts w:cs="Times New Roman"/>
                <w:sz w:val="22"/>
              </w:rPr>
              <w:t>“</w:t>
            </w:r>
            <w:r w:rsidR="00F71E7A" w:rsidRPr="00ED4E22">
              <w:rPr>
                <w:b/>
                <w:sz w:val="22"/>
              </w:rPr>
              <w:t>Article 17. Conditions for conducting a meeting of the General Meeting of Shareholders and preparation of Minutes of the General Meeting of Shareholders</w:t>
            </w:r>
          </w:p>
          <w:p w14:paraId="64A87440" w14:textId="63FC749C" w:rsidR="0037093D" w:rsidRDefault="003C7862" w:rsidP="0037093D">
            <w:pPr>
              <w:autoSpaceDE w:val="0"/>
              <w:autoSpaceDN w:val="0"/>
              <w:adjustRightInd w:val="0"/>
              <w:rPr>
                <w:rFonts w:cs="Times New Roman"/>
                <w:sz w:val="22"/>
              </w:rPr>
            </w:pPr>
            <w:r>
              <w:rPr>
                <w:rFonts w:cs="Times New Roman"/>
                <w:sz w:val="22"/>
              </w:rPr>
              <w:t xml:space="preserve">… </w:t>
            </w:r>
            <w:r w:rsidR="0037093D" w:rsidRPr="0037093D">
              <w:rPr>
                <w:rFonts w:cs="Times New Roman"/>
                <w:sz w:val="22"/>
              </w:rPr>
              <w:t>2. Except for the case stipulated in Clause 3</w:t>
            </w:r>
            <w:r w:rsidR="0037093D">
              <w:rPr>
                <w:rFonts w:cs="Times New Roman"/>
                <w:sz w:val="22"/>
              </w:rPr>
              <w:t xml:space="preserve"> </w:t>
            </w:r>
            <w:r w:rsidR="0037093D" w:rsidRPr="0037093D">
              <w:rPr>
                <w:rFonts w:cs="Times New Roman"/>
                <w:sz w:val="22"/>
              </w:rPr>
              <w:t>of this Article, resolutions of the General Meeting of Shareholders must be passed by a majority of Shareholders representing at least sixty five percent (65%) of the total votes of the Shareholders with voting rights who are present in person or via their Proxies at the meeting of the General Meeting of Shareholders</w:t>
            </w:r>
            <w:r w:rsidR="008B5BC5">
              <w:rPr>
                <w:rFonts w:cs="Times New Roman"/>
                <w:sz w:val="22"/>
              </w:rPr>
              <w:t>.</w:t>
            </w:r>
          </w:p>
          <w:p w14:paraId="712BBAD2" w14:textId="6712603B" w:rsidR="00BA373D" w:rsidRDefault="003C7862" w:rsidP="008B5BC5">
            <w:pPr>
              <w:autoSpaceDE w:val="0"/>
              <w:autoSpaceDN w:val="0"/>
              <w:adjustRightInd w:val="0"/>
              <w:rPr>
                <w:rFonts w:cs="Times New Roman"/>
                <w:color w:val="3333FF"/>
                <w:sz w:val="22"/>
              </w:rPr>
            </w:pPr>
            <w:r>
              <w:rPr>
                <w:rFonts w:cs="Times New Roman"/>
                <w:color w:val="3333FF"/>
                <w:sz w:val="22"/>
              </w:rPr>
              <w:t>3</w:t>
            </w:r>
            <w:r w:rsidR="008B5BC5" w:rsidRPr="008B5BC5">
              <w:rPr>
                <w:rFonts w:cs="Times New Roman"/>
                <w:color w:val="3333FF"/>
                <w:sz w:val="22"/>
              </w:rPr>
              <w:t xml:space="preserve">. Resolutions of the General Meeting of Shareholders on amendment of and supplement to the name of the Company, including (i) the name of the Company in Vietnamese; (ii) the name of the Company in English and (iii) the abbreviated name as stipulated in Clause 1, Article 2 of the Charter must be passed by a majority of Shareholders representing at least […..] percent (….%) of the total votes of the Shareholders with voting rights who are </w:t>
            </w:r>
            <w:r w:rsidR="008B5BC5" w:rsidRPr="008B5BC5">
              <w:rPr>
                <w:rFonts w:cs="Times New Roman"/>
                <w:color w:val="3333FF"/>
                <w:sz w:val="22"/>
              </w:rPr>
              <w:lastRenderedPageBreak/>
              <w:t>present in person or via their Proxies at the meeting of the General Meeting of Shareholders (in case the meeting is held directly), or at least […..] percent (….%)  of the total votes of the shareholders with the voting rights (in case of obtaining written opinion from the Shareholders).</w:t>
            </w:r>
          </w:p>
          <w:p w14:paraId="1694D43F" w14:textId="77777777" w:rsidR="003E5C12" w:rsidRDefault="003E5C12" w:rsidP="008B5BC5">
            <w:pPr>
              <w:autoSpaceDE w:val="0"/>
              <w:autoSpaceDN w:val="0"/>
              <w:adjustRightInd w:val="0"/>
              <w:rPr>
                <w:rFonts w:cs="Times New Roman"/>
                <w:color w:val="3333FF"/>
                <w:sz w:val="22"/>
                <w:lang w:val="en-GB"/>
              </w:rPr>
            </w:pPr>
          </w:p>
          <w:p w14:paraId="30E1D5ED" w14:textId="664F776B" w:rsidR="003E5C12" w:rsidRPr="008B5BC5" w:rsidRDefault="003E5C12" w:rsidP="008B5BC5">
            <w:pPr>
              <w:autoSpaceDE w:val="0"/>
              <w:autoSpaceDN w:val="0"/>
              <w:adjustRightInd w:val="0"/>
              <w:rPr>
                <w:rFonts w:cs="Times New Roman"/>
                <w:color w:val="3333FF"/>
                <w:sz w:val="22"/>
              </w:rPr>
            </w:pPr>
            <w:r w:rsidRPr="003E5C12">
              <w:rPr>
                <w:rFonts w:cs="Times New Roman"/>
                <w:sz w:val="22"/>
                <w:lang w:val="en-GB"/>
              </w:rPr>
              <w:t>Resolutions of the General Meeting of Shareholders on amendment of and supplement to the Charter…”</w:t>
            </w:r>
          </w:p>
        </w:tc>
        <w:tc>
          <w:tcPr>
            <w:tcW w:w="3812" w:type="dxa"/>
          </w:tcPr>
          <w:p w14:paraId="62D8BABD" w14:textId="4409276D" w:rsidR="00BA373D" w:rsidRPr="00ED4E22" w:rsidRDefault="0030778E" w:rsidP="0037093D">
            <w:pPr>
              <w:rPr>
                <w:sz w:val="22"/>
              </w:rPr>
            </w:pPr>
            <w:r>
              <w:rPr>
                <w:sz w:val="22"/>
              </w:rPr>
              <w:lastRenderedPageBreak/>
              <w:t>Propose that the BO</w:t>
            </w:r>
            <w:r w:rsidR="005810AD">
              <w:rPr>
                <w:sz w:val="22"/>
              </w:rPr>
              <w:t>D</w:t>
            </w:r>
            <w:r>
              <w:rPr>
                <w:sz w:val="22"/>
              </w:rPr>
              <w:t xml:space="preserve"> recommends a</w:t>
            </w:r>
            <w:r w:rsidR="00AA2EB1">
              <w:rPr>
                <w:sz w:val="22"/>
                <w:lang w:val="vi-VN"/>
              </w:rPr>
              <w:t xml:space="preserve"> ratio</w:t>
            </w:r>
            <w:r>
              <w:rPr>
                <w:sz w:val="22"/>
              </w:rPr>
              <w:t xml:space="preserve"> higher</w:t>
            </w:r>
            <w:r w:rsidR="00AA2EB1">
              <w:rPr>
                <w:sz w:val="22"/>
                <w:lang w:val="vi-VN"/>
              </w:rPr>
              <w:t xml:space="preserve"> than 75%</w:t>
            </w:r>
            <w:r>
              <w:rPr>
                <w:sz w:val="22"/>
              </w:rPr>
              <w:t xml:space="preserve"> </w:t>
            </w:r>
            <w:r w:rsidR="002E6C5F">
              <w:rPr>
                <w:sz w:val="22"/>
              </w:rPr>
              <w:t>of votes</w:t>
            </w:r>
            <w:r>
              <w:rPr>
                <w:sz w:val="22"/>
              </w:rPr>
              <w:t xml:space="preserve"> to pass this issue.</w:t>
            </w:r>
          </w:p>
        </w:tc>
      </w:tr>
      <w:tr w:rsidR="00857121" w:rsidRPr="00ED4E22" w14:paraId="71D2967E" w14:textId="77777777" w:rsidTr="00CF74F6">
        <w:tc>
          <w:tcPr>
            <w:tcW w:w="672" w:type="dxa"/>
          </w:tcPr>
          <w:p w14:paraId="07575B1C" w14:textId="4E17FC37" w:rsidR="00857121" w:rsidRPr="00ED4E22" w:rsidRDefault="00857121" w:rsidP="00EB05F5">
            <w:pPr>
              <w:pStyle w:val="ListParagraph"/>
              <w:numPr>
                <w:ilvl w:val="0"/>
                <w:numId w:val="35"/>
              </w:numPr>
              <w:tabs>
                <w:tab w:val="left" w:pos="232"/>
              </w:tabs>
              <w:jc w:val="center"/>
              <w:rPr>
                <w:sz w:val="22"/>
              </w:rPr>
            </w:pPr>
          </w:p>
        </w:tc>
        <w:tc>
          <w:tcPr>
            <w:tcW w:w="1830" w:type="dxa"/>
          </w:tcPr>
          <w:p w14:paraId="3D4EF985" w14:textId="245F460D" w:rsidR="00857121" w:rsidRPr="00ED4E22" w:rsidRDefault="00837B9C" w:rsidP="003A19CD">
            <w:pPr>
              <w:rPr>
                <w:sz w:val="22"/>
              </w:rPr>
            </w:pPr>
            <w:r w:rsidRPr="00ED4E22">
              <w:rPr>
                <w:sz w:val="22"/>
              </w:rPr>
              <w:t>Procedures for collection of written opinions</w:t>
            </w:r>
          </w:p>
        </w:tc>
        <w:tc>
          <w:tcPr>
            <w:tcW w:w="3813" w:type="dxa"/>
          </w:tcPr>
          <w:p w14:paraId="19C72D93" w14:textId="6D03298A" w:rsidR="00857121" w:rsidRPr="00ED4E22" w:rsidRDefault="00857121" w:rsidP="003A19CD">
            <w:pPr>
              <w:rPr>
                <w:b/>
                <w:sz w:val="22"/>
              </w:rPr>
            </w:pPr>
            <w:r w:rsidRPr="00ED4E22">
              <w:rPr>
                <w:sz w:val="22"/>
              </w:rPr>
              <w:t>“</w:t>
            </w:r>
            <w:r w:rsidRPr="00ED4E22">
              <w:rPr>
                <w:b/>
                <w:sz w:val="22"/>
              </w:rPr>
              <w:t>Article 18. Authority and procedures for collection of written opinions in order to pass a resolution of the General Meeting of Shareholders</w:t>
            </w:r>
          </w:p>
          <w:p w14:paraId="092C141B" w14:textId="648AF8E4" w:rsidR="00857121" w:rsidRPr="00ED4E22" w:rsidRDefault="00CF74F6" w:rsidP="003A19CD">
            <w:pPr>
              <w:rPr>
                <w:sz w:val="22"/>
              </w:rPr>
            </w:pPr>
            <w:r>
              <w:rPr>
                <w:sz w:val="22"/>
              </w:rPr>
              <w:t xml:space="preserve">… </w:t>
            </w:r>
            <w:r w:rsidR="00857121" w:rsidRPr="00ED4E22">
              <w:rPr>
                <w:sz w:val="22"/>
              </w:rPr>
              <w:t xml:space="preserve">5. </w:t>
            </w:r>
            <w:r w:rsidR="00A3190A" w:rsidRPr="00ED4E22">
              <w:rPr>
                <w:sz w:val="22"/>
              </w:rPr>
              <w:t>The Board of Management shall conduct the vote-counting and shall</w:t>
            </w:r>
            <w:r w:rsidR="0017672F" w:rsidRPr="00ED4E22">
              <w:rPr>
                <w:sz w:val="22"/>
              </w:rPr>
              <w:t xml:space="preserve"> </w:t>
            </w:r>
            <w:r w:rsidR="00A3190A" w:rsidRPr="00ED4E22">
              <w:rPr>
                <w:sz w:val="22"/>
              </w:rPr>
              <w:t xml:space="preserve">prepare minutes of the vote-counting in the presence </w:t>
            </w:r>
            <w:r w:rsidR="00A3190A" w:rsidRPr="00ED4E22">
              <w:rPr>
                <w:b/>
                <w:sz w:val="22"/>
              </w:rPr>
              <w:t>of the Inspection Committee or</w:t>
            </w:r>
            <w:r w:rsidR="00A3190A" w:rsidRPr="00ED4E22">
              <w:rPr>
                <w:sz w:val="22"/>
              </w:rPr>
              <w:t xml:space="preserve"> of Shareholders not holding a managerial position in the Company</w:t>
            </w:r>
            <w:r w:rsidR="00857121" w:rsidRPr="00ED4E22">
              <w:rPr>
                <w:sz w:val="22"/>
              </w:rPr>
              <w:t>.”</w:t>
            </w:r>
          </w:p>
        </w:tc>
        <w:tc>
          <w:tcPr>
            <w:tcW w:w="4121" w:type="dxa"/>
          </w:tcPr>
          <w:p w14:paraId="17C6F391" w14:textId="77777777" w:rsidR="00A3190A" w:rsidRPr="00ED4E22" w:rsidRDefault="00857121" w:rsidP="003A19CD">
            <w:pPr>
              <w:rPr>
                <w:b/>
                <w:sz w:val="22"/>
              </w:rPr>
            </w:pPr>
            <w:r w:rsidRPr="00ED4E22">
              <w:rPr>
                <w:sz w:val="22"/>
              </w:rPr>
              <w:t>“</w:t>
            </w:r>
            <w:r w:rsidR="00A3190A" w:rsidRPr="00ED4E22">
              <w:rPr>
                <w:b/>
                <w:sz w:val="22"/>
              </w:rPr>
              <w:t>Article 18. Authority and procedures for collection of written opinions in order to pass a resolution of the General Meeting of Shareholders</w:t>
            </w:r>
          </w:p>
          <w:p w14:paraId="18CF8335" w14:textId="3654F698" w:rsidR="00857121" w:rsidRPr="00ED4E22" w:rsidRDefault="00A3190A" w:rsidP="003A19CD">
            <w:pPr>
              <w:rPr>
                <w:sz w:val="22"/>
              </w:rPr>
            </w:pPr>
            <w:r w:rsidRPr="00ED4E22">
              <w:rPr>
                <w:sz w:val="22"/>
              </w:rPr>
              <w:t xml:space="preserve">5. The Board of </w:t>
            </w:r>
            <w:r w:rsidR="00EA3162">
              <w:rPr>
                <w:color w:val="3333FF"/>
                <w:sz w:val="22"/>
              </w:rPr>
              <w:t>Directors</w:t>
            </w:r>
            <w:r w:rsidRPr="00ED4E22">
              <w:rPr>
                <w:sz w:val="22"/>
              </w:rPr>
              <w:t xml:space="preserve"> shall conduct the vote-counting and shall</w:t>
            </w:r>
            <w:r w:rsidR="003A19CD">
              <w:rPr>
                <w:sz w:val="22"/>
              </w:rPr>
              <w:t xml:space="preserve"> </w:t>
            </w:r>
            <w:r w:rsidRPr="00ED4E22">
              <w:rPr>
                <w:sz w:val="22"/>
              </w:rPr>
              <w:t xml:space="preserve">prepare minutes of the vote-counting in the presence </w:t>
            </w:r>
            <w:r w:rsidR="003A19CD">
              <w:rPr>
                <w:sz w:val="22"/>
              </w:rPr>
              <w:t xml:space="preserve">of </w:t>
            </w:r>
            <w:r w:rsidR="003A19CD" w:rsidRPr="003A19CD">
              <w:rPr>
                <w:color w:val="3333FF"/>
                <w:sz w:val="22"/>
              </w:rPr>
              <w:t>the Secretary</w:t>
            </w:r>
            <w:r w:rsidR="002E6C5F">
              <w:rPr>
                <w:color w:val="3333FF"/>
                <w:sz w:val="22"/>
              </w:rPr>
              <w:t xml:space="preserve"> of the Company</w:t>
            </w:r>
            <w:r w:rsidR="00047DC9" w:rsidRPr="00ED4E22">
              <w:rPr>
                <w:b/>
                <w:sz w:val="22"/>
              </w:rPr>
              <w:t xml:space="preserve"> </w:t>
            </w:r>
            <w:r w:rsidR="00047DC9" w:rsidRPr="00047DC9">
              <w:rPr>
                <w:sz w:val="22"/>
              </w:rPr>
              <w:t>or</w:t>
            </w:r>
            <w:r w:rsidR="00047DC9" w:rsidRPr="00ED4E22">
              <w:rPr>
                <w:sz w:val="22"/>
              </w:rPr>
              <w:t xml:space="preserve"> of Shareholder</w:t>
            </w:r>
            <w:r w:rsidR="003F6798">
              <w:rPr>
                <w:sz w:val="22"/>
                <w:lang w:val="vi-VN"/>
              </w:rPr>
              <w:t>(</w:t>
            </w:r>
            <w:r w:rsidR="00047DC9" w:rsidRPr="00ED4E22">
              <w:rPr>
                <w:sz w:val="22"/>
              </w:rPr>
              <w:t>s</w:t>
            </w:r>
            <w:r w:rsidR="003F6798">
              <w:rPr>
                <w:sz w:val="22"/>
                <w:lang w:val="vi-VN"/>
              </w:rPr>
              <w:t>)</w:t>
            </w:r>
            <w:r w:rsidR="00047DC9" w:rsidRPr="00ED4E22">
              <w:rPr>
                <w:sz w:val="22"/>
              </w:rPr>
              <w:t xml:space="preserve"> not holding a managerial position in the Company</w:t>
            </w:r>
            <w:r w:rsidR="00CF74F6">
              <w:rPr>
                <w:sz w:val="22"/>
              </w:rPr>
              <w:t>.</w:t>
            </w:r>
            <w:r w:rsidR="00950316" w:rsidRPr="00ED4E22">
              <w:rPr>
                <w:sz w:val="22"/>
              </w:rPr>
              <w:t>”</w:t>
            </w:r>
          </w:p>
        </w:tc>
        <w:tc>
          <w:tcPr>
            <w:tcW w:w="3812" w:type="dxa"/>
          </w:tcPr>
          <w:p w14:paraId="7D69F937" w14:textId="7484E461" w:rsidR="00077207" w:rsidRDefault="00077207" w:rsidP="00077207">
            <w:pPr>
              <w:rPr>
                <w:sz w:val="22"/>
              </w:rPr>
            </w:pPr>
            <w:r w:rsidRPr="00ED4E22">
              <w:rPr>
                <w:sz w:val="22"/>
              </w:rPr>
              <w:t>Reference to the I</w:t>
            </w:r>
            <w:r w:rsidR="00262E65">
              <w:rPr>
                <w:sz w:val="22"/>
                <w:lang w:val="vi-VN"/>
              </w:rPr>
              <w:t xml:space="preserve">nspection </w:t>
            </w:r>
            <w:r w:rsidRPr="00ED4E22">
              <w:rPr>
                <w:sz w:val="22"/>
              </w:rPr>
              <w:t>C</w:t>
            </w:r>
            <w:r w:rsidR="00262E65">
              <w:rPr>
                <w:sz w:val="22"/>
                <w:lang w:val="vi-VN"/>
              </w:rPr>
              <w:t>ommittee</w:t>
            </w:r>
            <w:r w:rsidRPr="00ED4E22">
              <w:rPr>
                <w:sz w:val="22"/>
              </w:rPr>
              <w:t xml:space="preserve"> is removed. </w:t>
            </w:r>
            <w:r>
              <w:rPr>
                <w:sz w:val="22"/>
              </w:rPr>
              <w:t xml:space="preserve"> </w:t>
            </w:r>
          </w:p>
          <w:p w14:paraId="6BE9579A" w14:textId="455588B2" w:rsidR="00857121" w:rsidRPr="00ED4E22" w:rsidRDefault="00857121" w:rsidP="003A19CD">
            <w:pPr>
              <w:rPr>
                <w:sz w:val="22"/>
              </w:rPr>
            </w:pPr>
          </w:p>
        </w:tc>
      </w:tr>
      <w:tr w:rsidR="00047DC9" w:rsidRPr="00ED4E22" w14:paraId="73A305D6" w14:textId="77777777" w:rsidTr="00CF74F6">
        <w:tc>
          <w:tcPr>
            <w:tcW w:w="672" w:type="dxa"/>
          </w:tcPr>
          <w:p w14:paraId="52DE754D" w14:textId="62A27F97" w:rsidR="00047DC9" w:rsidRDefault="00047DC9" w:rsidP="00490881">
            <w:pPr>
              <w:pStyle w:val="ListParagraph"/>
              <w:numPr>
                <w:ilvl w:val="0"/>
                <w:numId w:val="35"/>
              </w:numPr>
              <w:tabs>
                <w:tab w:val="left" w:pos="232"/>
              </w:tabs>
              <w:jc w:val="center"/>
              <w:rPr>
                <w:sz w:val="22"/>
              </w:rPr>
            </w:pPr>
          </w:p>
        </w:tc>
        <w:tc>
          <w:tcPr>
            <w:tcW w:w="1830" w:type="dxa"/>
          </w:tcPr>
          <w:p w14:paraId="3B46ED34" w14:textId="1CB1044A" w:rsidR="00047DC9" w:rsidRDefault="00047DC9" w:rsidP="003A19CD">
            <w:pPr>
              <w:rPr>
                <w:sz w:val="22"/>
              </w:rPr>
            </w:pPr>
            <w:r w:rsidRPr="00047DC9">
              <w:rPr>
                <w:sz w:val="22"/>
              </w:rPr>
              <w:t>Right to demand for cancellation of the GMS’ resolutions</w:t>
            </w:r>
          </w:p>
        </w:tc>
        <w:tc>
          <w:tcPr>
            <w:tcW w:w="3813" w:type="dxa"/>
          </w:tcPr>
          <w:p w14:paraId="4303C2ED" w14:textId="77777777" w:rsidR="00047DC9" w:rsidRPr="00047DC9" w:rsidRDefault="00047DC9" w:rsidP="00047DC9">
            <w:pPr>
              <w:rPr>
                <w:b/>
                <w:sz w:val="22"/>
              </w:rPr>
            </w:pPr>
            <w:r w:rsidRPr="00047DC9">
              <w:rPr>
                <w:sz w:val="22"/>
              </w:rPr>
              <w:t>“</w:t>
            </w:r>
            <w:r w:rsidRPr="00047DC9">
              <w:rPr>
                <w:b/>
                <w:sz w:val="22"/>
              </w:rPr>
              <w:t>Article 18B. Demand for cancellation of resolutions of the General Meeting of Shareholders</w:t>
            </w:r>
          </w:p>
          <w:p w14:paraId="2B06C2C0" w14:textId="0259E8BA" w:rsidR="00047DC9" w:rsidRPr="00ED4E22" w:rsidRDefault="00047DC9" w:rsidP="00047DC9">
            <w:pPr>
              <w:rPr>
                <w:sz w:val="22"/>
              </w:rPr>
            </w:pPr>
            <w:r w:rsidRPr="00047DC9">
              <w:rPr>
                <w:sz w:val="22"/>
              </w:rPr>
              <w:t xml:space="preserve">Within ninety (90) days from the date of receipt of the minutes of a meeting of the General Meeting of Shareholders or the minutes of results of counting written opinion forms at the General Meeting of Shareholders, Shareholders or groups of Shareholders holding five percent (05%) </w:t>
            </w:r>
            <w:r w:rsidRPr="00047DC9">
              <w:rPr>
                <w:sz w:val="22"/>
              </w:rPr>
              <w:lastRenderedPageBreak/>
              <w:t xml:space="preserve">or more of the total common shares for at least six (06) consecutive months, members of the Board of Management, </w:t>
            </w:r>
            <w:r w:rsidRPr="00047DC9">
              <w:rPr>
                <w:b/>
                <w:sz w:val="22"/>
              </w:rPr>
              <w:t>members of the Inspection Committee</w:t>
            </w:r>
            <w:r w:rsidRPr="00047DC9">
              <w:rPr>
                <w:sz w:val="22"/>
              </w:rPr>
              <w:t xml:space="preserve"> and the General Director shall have the right to request a court or an arbitration of Vietnam to consider and cancel a resolution of the General Meeting of Shareholders in the following cases: …”</w:t>
            </w:r>
          </w:p>
        </w:tc>
        <w:tc>
          <w:tcPr>
            <w:tcW w:w="4121" w:type="dxa"/>
          </w:tcPr>
          <w:p w14:paraId="44B4D56F" w14:textId="77777777" w:rsidR="00047DC9" w:rsidRPr="00047DC9" w:rsidRDefault="00047DC9" w:rsidP="00047DC9">
            <w:pPr>
              <w:rPr>
                <w:b/>
                <w:color w:val="3333FF"/>
                <w:sz w:val="22"/>
              </w:rPr>
            </w:pPr>
            <w:r w:rsidRPr="00047DC9">
              <w:rPr>
                <w:color w:val="3333FF"/>
                <w:sz w:val="22"/>
              </w:rPr>
              <w:lastRenderedPageBreak/>
              <w:t>“</w:t>
            </w:r>
            <w:r w:rsidRPr="00047DC9">
              <w:rPr>
                <w:b/>
                <w:color w:val="3333FF"/>
                <w:sz w:val="22"/>
              </w:rPr>
              <w:t>Article 18B. Demand for cancellation of resolutions of the General Meeting of Shareholders</w:t>
            </w:r>
          </w:p>
          <w:p w14:paraId="3D6A17F1" w14:textId="0F05B2C1" w:rsidR="00047DC9" w:rsidRPr="003A19CD" w:rsidRDefault="00047DC9" w:rsidP="00047DC9">
            <w:pPr>
              <w:rPr>
                <w:color w:val="3333FF"/>
                <w:sz w:val="22"/>
              </w:rPr>
            </w:pPr>
            <w:r w:rsidRPr="00047DC9">
              <w:rPr>
                <w:color w:val="3333FF"/>
                <w:sz w:val="22"/>
              </w:rPr>
              <w:t xml:space="preserve">Within ninety (90) days from the date of receipt of the minutes of a meeting of the General Meeting of Shareholders or the minutes of results of counting written opinion forms at the General Meeting of Shareholders, Shareholders or groups of Shareholders holding five percent (05%) or </w:t>
            </w:r>
            <w:r w:rsidRPr="00047DC9">
              <w:rPr>
                <w:color w:val="3333FF"/>
                <w:sz w:val="22"/>
              </w:rPr>
              <w:lastRenderedPageBreak/>
              <w:t xml:space="preserve">more of the total common shares for at least six (06) consecutive months, members of the Board of </w:t>
            </w:r>
            <w:r w:rsidR="00EA3162">
              <w:rPr>
                <w:color w:val="3333FF"/>
                <w:sz w:val="22"/>
              </w:rPr>
              <w:t>Directors</w:t>
            </w:r>
            <w:r w:rsidRPr="00047DC9">
              <w:rPr>
                <w:color w:val="3333FF"/>
                <w:sz w:val="22"/>
              </w:rPr>
              <w:t>, and the General Director shall have the right to request a court or an arbitration of Vietnam to consider and cancel a resolution of the General Meeting of Shareholders in the following cases: …”</w:t>
            </w:r>
          </w:p>
        </w:tc>
        <w:tc>
          <w:tcPr>
            <w:tcW w:w="3812" w:type="dxa"/>
          </w:tcPr>
          <w:p w14:paraId="2A254A60" w14:textId="12C8059A" w:rsidR="00047DC9" w:rsidRDefault="003E5C12" w:rsidP="003A19CD">
            <w:pPr>
              <w:rPr>
                <w:sz w:val="22"/>
              </w:rPr>
            </w:pPr>
            <w:r w:rsidRPr="00ED4E22">
              <w:rPr>
                <w:sz w:val="22"/>
              </w:rPr>
              <w:lastRenderedPageBreak/>
              <w:t>Reference to the I</w:t>
            </w:r>
            <w:r w:rsidR="00262E65">
              <w:rPr>
                <w:sz w:val="22"/>
                <w:lang w:val="vi-VN"/>
              </w:rPr>
              <w:t xml:space="preserve">nspection </w:t>
            </w:r>
            <w:r w:rsidRPr="00ED4E22">
              <w:rPr>
                <w:sz w:val="22"/>
              </w:rPr>
              <w:t>C</w:t>
            </w:r>
            <w:r w:rsidR="00262E65">
              <w:rPr>
                <w:sz w:val="22"/>
                <w:lang w:val="vi-VN"/>
              </w:rPr>
              <w:t>ommittee</w:t>
            </w:r>
            <w:r w:rsidRPr="00ED4E22">
              <w:rPr>
                <w:sz w:val="22"/>
              </w:rPr>
              <w:t xml:space="preserve"> is removed.</w:t>
            </w:r>
          </w:p>
        </w:tc>
      </w:tr>
      <w:tr w:rsidR="0052135E" w:rsidRPr="00ED4E22" w14:paraId="2DF6D653" w14:textId="77777777" w:rsidTr="00CF74F6">
        <w:tc>
          <w:tcPr>
            <w:tcW w:w="672" w:type="dxa"/>
          </w:tcPr>
          <w:p w14:paraId="484A6364" w14:textId="293A622A" w:rsidR="0052135E" w:rsidRPr="00ED4E22" w:rsidRDefault="0052135E" w:rsidP="00EB05F5">
            <w:pPr>
              <w:pStyle w:val="ListParagraph"/>
              <w:numPr>
                <w:ilvl w:val="0"/>
                <w:numId w:val="35"/>
              </w:numPr>
              <w:tabs>
                <w:tab w:val="left" w:pos="232"/>
              </w:tabs>
              <w:jc w:val="center"/>
              <w:rPr>
                <w:sz w:val="22"/>
              </w:rPr>
            </w:pPr>
          </w:p>
        </w:tc>
        <w:tc>
          <w:tcPr>
            <w:tcW w:w="1830" w:type="dxa"/>
          </w:tcPr>
          <w:p w14:paraId="68D3DA6D" w14:textId="73725AAC" w:rsidR="0052135E" w:rsidRPr="00ED4E22" w:rsidRDefault="003A19CD" w:rsidP="003A19CD">
            <w:pPr>
              <w:rPr>
                <w:sz w:val="22"/>
              </w:rPr>
            </w:pPr>
            <w:r>
              <w:rPr>
                <w:sz w:val="22"/>
              </w:rPr>
              <w:t xml:space="preserve">Restriction on board </w:t>
            </w:r>
            <w:r w:rsidR="00874D7B" w:rsidRPr="00ED4E22">
              <w:rPr>
                <w:sz w:val="22"/>
              </w:rPr>
              <w:t>participation of the Acquirer and Competitor</w:t>
            </w:r>
          </w:p>
        </w:tc>
        <w:tc>
          <w:tcPr>
            <w:tcW w:w="3813" w:type="dxa"/>
          </w:tcPr>
          <w:p w14:paraId="226F8568" w14:textId="760FC8C8" w:rsidR="0052135E" w:rsidRPr="00ED4E22" w:rsidRDefault="0052135E" w:rsidP="003A19CD">
            <w:pPr>
              <w:rPr>
                <w:b/>
                <w:sz w:val="22"/>
              </w:rPr>
            </w:pPr>
            <w:r w:rsidRPr="00ED4E22">
              <w:rPr>
                <w:sz w:val="22"/>
              </w:rPr>
              <w:t>“</w:t>
            </w:r>
            <w:r w:rsidR="00EF46CA" w:rsidRPr="00ED4E22">
              <w:rPr>
                <w:b/>
                <w:sz w:val="22"/>
              </w:rPr>
              <w:t>Article 19. Composition and Term</w:t>
            </w:r>
          </w:p>
          <w:p w14:paraId="2B5D9949" w14:textId="26D8F777" w:rsidR="0052135E" w:rsidRPr="003A19CD" w:rsidRDefault="0052135E" w:rsidP="003A19CD">
            <w:pPr>
              <w:rPr>
                <w:sz w:val="22"/>
              </w:rPr>
            </w:pPr>
            <w:r w:rsidRPr="003A19CD">
              <w:rPr>
                <w:sz w:val="22"/>
              </w:rPr>
              <w:t xml:space="preserve">1. … </w:t>
            </w:r>
            <w:r w:rsidR="00EF46CA" w:rsidRPr="003A19CD">
              <w:rPr>
                <w:sz w:val="22"/>
              </w:rPr>
              <w:t>Any person who is concurrently a Acquirer and a Competitor or the</w:t>
            </w:r>
            <w:r w:rsidR="00EF46CA" w:rsidRPr="003A19CD">
              <w:rPr>
                <w:sz w:val="22"/>
              </w:rPr>
              <w:br/>
              <w:t>representative of a Competitor of the Company shall not be nominated to be elected to the Board of Management.</w:t>
            </w:r>
          </w:p>
          <w:p w14:paraId="40CE4954" w14:textId="0E2C6987" w:rsidR="0052135E" w:rsidRPr="003A19CD" w:rsidRDefault="0052135E" w:rsidP="003A19CD">
            <w:pPr>
              <w:rPr>
                <w:sz w:val="22"/>
              </w:rPr>
            </w:pPr>
            <w:r w:rsidRPr="003A19CD">
              <w:rPr>
                <w:sz w:val="22"/>
              </w:rPr>
              <w:t xml:space="preserve">… 3. </w:t>
            </w:r>
            <w:r w:rsidR="00EF46CA" w:rsidRPr="003A19CD">
              <w:rPr>
                <w:sz w:val="22"/>
              </w:rPr>
              <w:t>The status as a member of the Board of Management shall be</w:t>
            </w:r>
            <w:r w:rsidR="003A19CD">
              <w:rPr>
                <w:sz w:val="22"/>
              </w:rPr>
              <w:t xml:space="preserve"> </w:t>
            </w:r>
            <w:r w:rsidR="00EF46CA" w:rsidRPr="003A19CD">
              <w:rPr>
                <w:sz w:val="22"/>
              </w:rPr>
              <w:t>terminated in the following cases:</w:t>
            </w:r>
          </w:p>
          <w:p w14:paraId="44E0041E" w14:textId="662D9F49" w:rsidR="0052135E" w:rsidRPr="00ED4E22" w:rsidRDefault="0052135E" w:rsidP="003A19CD">
            <w:pPr>
              <w:rPr>
                <w:sz w:val="22"/>
              </w:rPr>
            </w:pPr>
            <w:r w:rsidRPr="003A19CD">
              <w:rPr>
                <w:sz w:val="22"/>
              </w:rPr>
              <w:t xml:space="preserve">… f. </w:t>
            </w:r>
            <w:r w:rsidR="00EF46CA" w:rsidRPr="003A19CD">
              <w:rPr>
                <w:sz w:val="22"/>
              </w:rPr>
              <w:t>That member is concurrently the Collector and the Competitor or the</w:t>
            </w:r>
            <w:r w:rsidR="00EF46CA" w:rsidRPr="003A19CD">
              <w:rPr>
                <w:sz w:val="22"/>
              </w:rPr>
              <w:br/>
              <w:t>representative of a Competitor of the Company</w:t>
            </w:r>
            <w:r w:rsidRPr="003A19CD">
              <w:rPr>
                <w:sz w:val="22"/>
              </w:rPr>
              <w:t>.”</w:t>
            </w:r>
          </w:p>
        </w:tc>
        <w:tc>
          <w:tcPr>
            <w:tcW w:w="4121" w:type="dxa"/>
          </w:tcPr>
          <w:p w14:paraId="610ABC40" w14:textId="789783DD" w:rsidR="0052135E" w:rsidRPr="00ED4E22" w:rsidRDefault="00874D7B" w:rsidP="003A19CD">
            <w:pPr>
              <w:rPr>
                <w:sz w:val="22"/>
              </w:rPr>
            </w:pPr>
            <w:r w:rsidRPr="003A19CD">
              <w:rPr>
                <w:color w:val="3333FF"/>
                <w:sz w:val="22"/>
              </w:rPr>
              <w:t>Deleted</w:t>
            </w:r>
            <w:r w:rsidR="0052135E" w:rsidRPr="003A19CD">
              <w:rPr>
                <w:color w:val="3333FF"/>
                <w:sz w:val="22"/>
              </w:rPr>
              <w:t>.</w:t>
            </w:r>
          </w:p>
        </w:tc>
        <w:tc>
          <w:tcPr>
            <w:tcW w:w="3812" w:type="dxa"/>
          </w:tcPr>
          <w:p w14:paraId="1733912E" w14:textId="181B2C73" w:rsidR="003A19CD" w:rsidRDefault="003A19CD" w:rsidP="003A19CD">
            <w:pPr>
              <w:rPr>
                <w:sz w:val="22"/>
              </w:rPr>
            </w:pPr>
            <w:r>
              <w:rPr>
                <w:sz w:val="22"/>
              </w:rPr>
              <w:t>Deleting this content because the definition about the Acquirer and Competitor” is deleted.</w:t>
            </w:r>
          </w:p>
          <w:p w14:paraId="73E4DCC8" w14:textId="4E4A65E3" w:rsidR="0052135E" w:rsidRPr="00ED4E22" w:rsidRDefault="0052135E" w:rsidP="003A19CD">
            <w:pPr>
              <w:rPr>
                <w:sz w:val="22"/>
              </w:rPr>
            </w:pPr>
          </w:p>
        </w:tc>
      </w:tr>
      <w:tr w:rsidR="004C35D7" w:rsidRPr="00ED4E22" w14:paraId="0AEB9C47" w14:textId="77777777" w:rsidTr="00CF74F6">
        <w:tc>
          <w:tcPr>
            <w:tcW w:w="672" w:type="dxa"/>
          </w:tcPr>
          <w:p w14:paraId="353FFA05" w14:textId="3FD4A1BA" w:rsidR="004C35D7" w:rsidRPr="00ED4E22" w:rsidRDefault="004C35D7" w:rsidP="00EB05F5">
            <w:pPr>
              <w:pStyle w:val="ListParagraph"/>
              <w:numPr>
                <w:ilvl w:val="0"/>
                <w:numId w:val="35"/>
              </w:numPr>
              <w:tabs>
                <w:tab w:val="left" w:pos="232"/>
              </w:tabs>
              <w:jc w:val="center"/>
              <w:rPr>
                <w:sz w:val="22"/>
              </w:rPr>
            </w:pPr>
          </w:p>
        </w:tc>
        <w:tc>
          <w:tcPr>
            <w:tcW w:w="1830" w:type="dxa"/>
          </w:tcPr>
          <w:p w14:paraId="72677146" w14:textId="0257619B" w:rsidR="004C35D7" w:rsidRPr="00ED4E22" w:rsidRDefault="0009044A" w:rsidP="003A19CD">
            <w:pPr>
              <w:rPr>
                <w:sz w:val="22"/>
              </w:rPr>
            </w:pPr>
            <w:r w:rsidRPr="00ED4E22">
              <w:rPr>
                <w:sz w:val="22"/>
              </w:rPr>
              <w:t>The Board’s power and duty to supervise</w:t>
            </w:r>
          </w:p>
        </w:tc>
        <w:tc>
          <w:tcPr>
            <w:tcW w:w="3813" w:type="dxa"/>
          </w:tcPr>
          <w:p w14:paraId="05717402" w14:textId="7B1AAE9F" w:rsidR="004C35D7" w:rsidRPr="00ED4E22" w:rsidRDefault="00AC63CC" w:rsidP="003A19CD">
            <w:pPr>
              <w:rPr>
                <w:sz w:val="22"/>
              </w:rPr>
            </w:pPr>
            <w:r w:rsidRPr="00ED4E22">
              <w:rPr>
                <w:b/>
                <w:sz w:val="22"/>
              </w:rPr>
              <w:t>“Article 20. Powers and Duties of the Board of Management</w:t>
            </w:r>
            <w:r w:rsidR="004C35D7" w:rsidRPr="00ED4E22">
              <w:rPr>
                <w:sz w:val="22"/>
              </w:rPr>
              <w:t xml:space="preserve"> </w:t>
            </w:r>
          </w:p>
          <w:p w14:paraId="32FDBD97" w14:textId="77777777" w:rsidR="0057540D" w:rsidRDefault="0057540D" w:rsidP="003A19CD">
            <w:pPr>
              <w:rPr>
                <w:sz w:val="22"/>
              </w:rPr>
            </w:pPr>
            <w:r w:rsidRPr="0057540D">
              <w:rPr>
                <w:sz w:val="22"/>
              </w:rPr>
              <w:t xml:space="preserve">1. … A shareholder as a member of the Board of Management, </w:t>
            </w:r>
            <w:r w:rsidRPr="0057540D">
              <w:rPr>
                <w:b/>
                <w:sz w:val="22"/>
              </w:rPr>
              <w:t>the Inspection</w:t>
            </w:r>
            <w:r w:rsidRPr="0057540D">
              <w:rPr>
                <w:b/>
                <w:sz w:val="22"/>
              </w:rPr>
              <w:br/>
              <w:t>Committee</w:t>
            </w:r>
            <w:r w:rsidRPr="0057540D">
              <w:rPr>
                <w:sz w:val="22"/>
              </w:rPr>
              <w:t>, the General Director, a Executive Director or the Chief Accountant of the Company must undertake to hold one hundred per cent (100%) of shares in his/her own possession…</w:t>
            </w:r>
          </w:p>
          <w:p w14:paraId="6C7C21A7" w14:textId="3E6984BA" w:rsidR="004C35D7" w:rsidRPr="00ED4E22" w:rsidRDefault="004C35D7" w:rsidP="003A19CD">
            <w:pPr>
              <w:rPr>
                <w:sz w:val="22"/>
              </w:rPr>
            </w:pPr>
            <w:r w:rsidRPr="00ED4E22">
              <w:rPr>
                <w:sz w:val="22"/>
              </w:rPr>
              <w:lastRenderedPageBreak/>
              <w:t xml:space="preserve">… </w:t>
            </w:r>
            <w:r w:rsidR="001832C5" w:rsidRPr="00ED4E22">
              <w:rPr>
                <w:sz w:val="22"/>
              </w:rPr>
              <w:t xml:space="preserve">2. </w:t>
            </w:r>
            <w:r w:rsidR="00AC63CC" w:rsidRPr="00ED4E22">
              <w:rPr>
                <w:sz w:val="22"/>
              </w:rPr>
              <w:t>The Board of Management shall be responsible for supervising the</w:t>
            </w:r>
            <w:r w:rsidR="00AC6F17" w:rsidRPr="00ED4E22">
              <w:rPr>
                <w:sz w:val="22"/>
              </w:rPr>
              <w:t xml:space="preserve"> </w:t>
            </w:r>
            <w:r w:rsidR="00AC63CC" w:rsidRPr="00ED4E22">
              <w:rPr>
                <w:sz w:val="22"/>
              </w:rPr>
              <w:t>General Director and the Senior Managers under the mechanism as mentioned in the Regulations on Corporate Governance.</w:t>
            </w:r>
          </w:p>
          <w:p w14:paraId="7123F4F5" w14:textId="2DB4980F" w:rsidR="004C35D7" w:rsidRPr="00ED4E22" w:rsidRDefault="004C35D7" w:rsidP="003A19CD">
            <w:pPr>
              <w:rPr>
                <w:sz w:val="22"/>
              </w:rPr>
            </w:pPr>
            <w:r w:rsidRPr="00ED4E22">
              <w:rPr>
                <w:sz w:val="22"/>
              </w:rPr>
              <w:t xml:space="preserve">… 5. </w:t>
            </w:r>
            <w:r w:rsidR="001832C5" w:rsidRPr="00ED4E22">
              <w:rPr>
                <w:sz w:val="22"/>
              </w:rPr>
              <w:t>The Board of Management must report to the General Meeting of</w:t>
            </w:r>
            <w:r w:rsidR="001832C5" w:rsidRPr="00ED4E22">
              <w:rPr>
                <w:sz w:val="22"/>
              </w:rPr>
              <w:br/>
              <w:t>Shareholders its activities, in particular, its supervision in respect of the General</w:t>
            </w:r>
            <w:r w:rsidR="001832C5" w:rsidRPr="00ED4E22">
              <w:rPr>
                <w:sz w:val="22"/>
              </w:rPr>
              <w:br/>
              <w:t>Director and Senior Managers within a fiscal year.”</w:t>
            </w:r>
          </w:p>
        </w:tc>
        <w:tc>
          <w:tcPr>
            <w:tcW w:w="4121" w:type="dxa"/>
          </w:tcPr>
          <w:p w14:paraId="0B794D6C" w14:textId="74A54A85" w:rsidR="004C35D7" w:rsidRPr="00ED4E22" w:rsidRDefault="00AC63CC" w:rsidP="003A19CD">
            <w:pPr>
              <w:rPr>
                <w:sz w:val="22"/>
              </w:rPr>
            </w:pPr>
            <w:r w:rsidRPr="00ED4E22">
              <w:rPr>
                <w:b/>
                <w:sz w:val="22"/>
              </w:rPr>
              <w:lastRenderedPageBreak/>
              <w:t xml:space="preserve">“Article 20. Powers and Duties of the </w:t>
            </w:r>
            <w:r w:rsidRPr="003A19CD">
              <w:rPr>
                <w:b/>
                <w:sz w:val="22"/>
              </w:rPr>
              <w:t xml:space="preserve">Board of </w:t>
            </w:r>
            <w:r w:rsidR="003A19CD" w:rsidRPr="003A19CD">
              <w:rPr>
                <w:b/>
                <w:sz w:val="22"/>
              </w:rPr>
              <w:t>Directors</w:t>
            </w:r>
            <w:r w:rsidR="004C35D7" w:rsidRPr="00ED4E22">
              <w:rPr>
                <w:sz w:val="22"/>
              </w:rPr>
              <w:t xml:space="preserve"> </w:t>
            </w:r>
          </w:p>
          <w:p w14:paraId="219602D2" w14:textId="74F6690D" w:rsidR="0057540D" w:rsidRDefault="0057540D" w:rsidP="003A19CD">
            <w:pPr>
              <w:rPr>
                <w:sz w:val="22"/>
              </w:rPr>
            </w:pPr>
            <w:r w:rsidRPr="0057540D">
              <w:rPr>
                <w:sz w:val="22"/>
              </w:rPr>
              <w:t xml:space="preserve">1. … A shareholder as a member of the Board of </w:t>
            </w:r>
            <w:r w:rsidR="00EA3162">
              <w:rPr>
                <w:color w:val="3333FF"/>
                <w:sz w:val="22"/>
              </w:rPr>
              <w:t>Directors</w:t>
            </w:r>
            <w:r w:rsidRPr="0057540D">
              <w:rPr>
                <w:sz w:val="22"/>
              </w:rPr>
              <w:t>, the General Director, a Executive Director or the Chief Accountant of the Company must undertake to hold one hundred per cent (100%) of shares in his/her own possession…</w:t>
            </w:r>
          </w:p>
          <w:p w14:paraId="260F0811" w14:textId="5D0ABB12" w:rsidR="00AC6F17" w:rsidRPr="00ED4E22" w:rsidRDefault="00AC6F17" w:rsidP="003A19CD">
            <w:pPr>
              <w:rPr>
                <w:sz w:val="22"/>
              </w:rPr>
            </w:pPr>
            <w:r w:rsidRPr="00ED4E22">
              <w:rPr>
                <w:sz w:val="22"/>
              </w:rPr>
              <w:t xml:space="preserve">… 2. The Board of </w:t>
            </w:r>
            <w:r w:rsidR="003A19CD">
              <w:rPr>
                <w:sz w:val="22"/>
              </w:rPr>
              <w:t>Directors</w:t>
            </w:r>
            <w:r w:rsidRPr="00ED4E22">
              <w:rPr>
                <w:sz w:val="22"/>
              </w:rPr>
              <w:t xml:space="preserve"> shall be responsible for </w:t>
            </w:r>
            <w:r w:rsidRPr="003A19CD">
              <w:rPr>
                <w:color w:val="3333FF"/>
                <w:sz w:val="22"/>
              </w:rPr>
              <w:t xml:space="preserve">supervising (including </w:t>
            </w:r>
            <w:r w:rsidRPr="00ED4E22">
              <w:rPr>
                <w:sz w:val="22"/>
              </w:rPr>
              <w:lastRenderedPageBreak/>
              <w:t xml:space="preserve">supervising the General Director and the Senior Managers), </w:t>
            </w:r>
            <w:r w:rsidRPr="003A19CD">
              <w:rPr>
                <w:color w:val="3333FF"/>
                <w:sz w:val="22"/>
              </w:rPr>
              <w:t xml:space="preserve">controlling the </w:t>
            </w:r>
            <w:r w:rsidR="00996010" w:rsidRPr="003A19CD">
              <w:rPr>
                <w:color w:val="3333FF"/>
                <w:sz w:val="22"/>
              </w:rPr>
              <w:t>management</w:t>
            </w:r>
            <w:r w:rsidRPr="003A19CD">
              <w:rPr>
                <w:color w:val="3333FF"/>
                <w:sz w:val="22"/>
              </w:rPr>
              <w:t xml:space="preserve"> </w:t>
            </w:r>
            <w:r w:rsidR="003A19CD" w:rsidRPr="003A19CD">
              <w:rPr>
                <w:color w:val="3333FF"/>
                <w:sz w:val="22"/>
              </w:rPr>
              <w:t xml:space="preserve">of the Company </w:t>
            </w:r>
            <w:r w:rsidRPr="00ED4E22">
              <w:rPr>
                <w:sz w:val="22"/>
              </w:rPr>
              <w:t>under the mechanism as mentioned in</w:t>
            </w:r>
            <w:r w:rsidR="00996010" w:rsidRPr="00ED4E22">
              <w:rPr>
                <w:sz w:val="22"/>
              </w:rPr>
              <w:t xml:space="preserve"> </w:t>
            </w:r>
            <w:r w:rsidR="00996010" w:rsidRPr="003A19CD">
              <w:rPr>
                <w:color w:val="3333FF"/>
                <w:sz w:val="22"/>
              </w:rPr>
              <w:t>this Charter</w:t>
            </w:r>
            <w:r w:rsidR="00B72241">
              <w:rPr>
                <w:color w:val="3333FF"/>
                <w:sz w:val="22"/>
              </w:rPr>
              <w:t xml:space="preserve"> and</w:t>
            </w:r>
            <w:r w:rsidRPr="003A19CD">
              <w:rPr>
                <w:color w:val="3333FF"/>
                <w:sz w:val="22"/>
              </w:rPr>
              <w:t xml:space="preserve"> </w:t>
            </w:r>
            <w:r w:rsidRPr="00ED4E22">
              <w:rPr>
                <w:sz w:val="22"/>
              </w:rPr>
              <w:t>the Regulations on Corporate Governance.</w:t>
            </w:r>
          </w:p>
          <w:p w14:paraId="43650E7A" w14:textId="39C8E75D" w:rsidR="004C35D7" w:rsidRPr="004D0502" w:rsidRDefault="004C35D7" w:rsidP="001A282F">
            <w:pPr>
              <w:rPr>
                <w:sz w:val="22"/>
              </w:rPr>
            </w:pPr>
            <w:r w:rsidRPr="00ED4E22">
              <w:rPr>
                <w:sz w:val="22"/>
              </w:rPr>
              <w:t xml:space="preserve">… 5. </w:t>
            </w:r>
            <w:r w:rsidR="00996010" w:rsidRPr="00ED4E22">
              <w:rPr>
                <w:sz w:val="22"/>
              </w:rPr>
              <w:t xml:space="preserve">The Board of </w:t>
            </w:r>
            <w:r w:rsidR="00EA3162">
              <w:rPr>
                <w:color w:val="3333FF"/>
                <w:sz w:val="22"/>
              </w:rPr>
              <w:t>Directors</w:t>
            </w:r>
            <w:r w:rsidR="00996010" w:rsidRPr="00ED4E22">
              <w:rPr>
                <w:sz w:val="22"/>
              </w:rPr>
              <w:t xml:space="preserve"> must report to the General Meeting of</w:t>
            </w:r>
            <w:r w:rsidR="004D0502">
              <w:rPr>
                <w:sz w:val="22"/>
              </w:rPr>
              <w:t xml:space="preserve"> </w:t>
            </w:r>
            <w:r w:rsidR="00996010" w:rsidRPr="00ED4E22">
              <w:rPr>
                <w:sz w:val="22"/>
              </w:rPr>
              <w:t>Shareholders its activities, in particular, its supervision in respect of the General</w:t>
            </w:r>
            <w:r w:rsidR="004D0502">
              <w:rPr>
                <w:sz w:val="22"/>
              </w:rPr>
              <w:t xml:space="preserve"> </w:t>
            </w:r>
            <w:r w:rsidR="00996010" w:rsidRPr="00ED4E22">
              <w:rPr>
                <w:sz w:val="22"/>
              </w:rPr>
              <w:t>Director and Senior Managers within a fiscal year.</w:t>
            </w:r>
            <w:r w:rsidR="00286CA3" w:rsidRPr="00ED4E22">
              <w:rPr>
                <w:sz w:val="22"/>
              </w:rPr>
              <w:t xml:space="preserve"> </w:t>
            </w:r>
            <w:r w:rsidR="00286CA3" w:rsidRPr="004D0502">
              <w:rPr>
                <w:color w:val="3333FF"/>
                <w:sz w:val="22"/>
              </w:rPr>
              <w:t xml:space="preserve">The report of the Board of </w:t>
            </w:r>
            <w:r w:rsidR="00EA3162">
              <w:rPr>
                <w:color w:val="3333FF"/>
                <w:sz w:val="22"/>
              </w:rPr>
              <w:t>Directors</w:t>
            </w:r>
            <w:r w:rsidR="00286CA3" w:rsidRPr="004D0502">
              <w:rPr>
                <w:color w:val="3333FF"/>
                <w:sz w:val="22"/>
              </w:rPr>
              <w:t xml:space="preserve"> </w:t>
            </w:r>
            <w:r w:rsidR="0027764C" w:rsidRPr="004D0502">
              <w:rPr>
                <w:color w:val="3333FF"/>
                <w:sz w:val="22"/>
              </w:rPr>
              <w:t xml:space="preserve">may </w:t>
            </w:r>
            <w:r w:rsidR="00286CA3" w:rsidRPr="004D0502">
              <w:rPr>
                <w:color w:val="3333FF"/>
                <w:sz w:val="22"/>
              </w:rPr>
              <w:t xml:space="preserve">contain the evaluation </w:t>
            </w:r>
            <w:r w:rsidR="001A282F" w:rsidRPr="004D0502">
              <w:rPr>
                <w:color w:val="3333FF"/>
                <w:sz w:val="22"/>
              </w:rPr>
              <w:t xml:space="preserve">of the Audit Committee </w:t>
            </w:r>
            <w:r w:rsidR="00286CA3" w:rsidRPr="004D0502">
              <w:rPr>
                <w:color w:val="3333FF"/>
                <w:sz w:val="22"/>
              </w:rPr>
              <w:t xml:space="preserve">as </w:t>
            </w:r>
            <w:r w:rsidR="002F13DD" w:rsidRPr="004D0502">
              <w:rPr>
                <w:color w:val="3333FF"/>
                <w:sz w:val="22"/>
              </w:rPr>
              <w:t>required under Article 2</w:t>
            </w:r>
            <w:r w:rsidR="004D0502" w:rsidRPr="004D0502">
              <w:rPr>
                <w:color w:val="3333FF"/>
                <w:sz w:val="22"/>
              </w:rPr>
              <w:t>3</w:t>
            </w:r>
            <w:r w:rsidR="002F13DD" w:rsidRPr="004D0502">
              <w:rPr>
                <w:color w:val="3333FF"/>
                <w:sz w:val="22"/>
              </w:rPr>
              <w:t>B</w:t>
            </w:r>
            <w:r w:rsidR="00344BEA" w:rsidRPr="004D0502">
              <w:rPr>
                <w:color w:val="3333FF"/>
                <w:sz w:val="22"/>
              </w:rPr>
              <w:t>.</w:t>
            </w:r>
            <w:r w:rsidR="00344BEA" w:rsidRPr="004D0502">
              <w:rPr>
                <w:b/>
                <w:color w:val="3333FF"/>
                <w:sz w:val="22"/>
              </w:rPr>
              <w:t xml:space="preserve"> </w:t>
            </w:r>
          </w:p>
        </w:tc>
        <w:tc>
          <w:tcPr>
            <w:tcW w:w="3812" w:type="dxa"/>
          </w:tcPr>
          <w:p w14:paraId="755F2E10" w14:textId="77777777" w:rsidR="000A5E9A" w:rsidRDefault="000A5E9A" w:rsidP="000A5E9A">
            <w:pPr>
              <w:rPr>
                <w:sz w:val="22"/>
              </w:rPr>
            </w:pPr>
          </w:p>
          <w:p w14:paraId="4122F4A0" w14:textId="77777777" w:rsidR="000A5E9A" w:rsidRDefault="000A5E9A" w:rsidP="000A5E9A">
            <w:pPr>
              <w:rPr>
                <w:sz w:val="22"/>
              </w:rPr>
            </w:pPr>
          </w:p>
          <w:p w14:paraId="45CE3796" w14:textId="068BC298" w:rsidR="000A5E9A" w:rsidRDefault="000A5E9A" w:rsidP="000A5E9A">
            <w:pPr>
              <w:rPr>
                <w:sz w:val="22"/>
              </w:rPr>
            </w:pPr>
            <w:r>
              <w:rPr>
                <w:sz w:val="22"/>
              </w:rPr>
              <w:t>Article 20.1: reference to the I</w:t>
            </w:r>
            <w:r w:rsidR="00262E65">
              <w:rPr>
                <w:sz w:val="22"/>
                <w:lang w:val="vi-VN"/>
              </w:rPr>
              <w:t xml:space="preserve">nspection </w:t>
            </w:r>
            <w:r>
              <w:rPr>
                <w:sz w:val="22"/>
              </w:rPr>
              <w:t>C</w:t>
            </w:r>
            <w:r w:rsidR="00262E65">
              <w:rPr>
                <w:sz w:val="22"/>
                <w:lang w:val="vi-VN"/>
              </w:rPr>
              <w:t>ommittee</w:t>
            </w:r>
            <w:r>
              <w:rPr>
                <w:sz w:val="22"/>
              </w:rPr>
              <w:t xml:space="preserve"> is removed.</w:t>
            </w:r>
          </w:p>
          <w:p w14:paraId="13374E96" w14:textId="77777777" w:rsidR="000A5E9A" w:rsidRDefault="000A5E9A" w:rsidP="000A5E9A">
            <w:pPr>
              <w:rPr>
                <w:sz w:val="22"/>
              </w:rPr>
            </w:pPr>
          </w:p>
          <w:p w14:paraId="20CF8E6C" w14:textId="77777777" w:rsidR="000A5E9A" w:rsidRDefault="000A5E9A" w:rsidP="000A5E9A">
            <w:pPr>
              <w:rPr>
                <w:sz w:val="22"/>
              </w:rPr>
            </w:pPr>
          </w:p>
          <w:p w14:paraId="4CF5EA6C" w14:textId="77777777" w:rsidR="000A5E9A" w:rsidRDefault="000A5E9A" w:rsidP="000A5E9A">
            <w:pPr>
              <w:rPr>
                <w:sz w:val="22"/>
              </w:rPr>
            </w:pPr>
          </w:p>
          <w:p w14:paraId="1872C325" w14:textId="77777777" w:rsidR="000A5E9A" w:rsidRDefault="000A5E9A" w:rsidP="000A5E9A">
            <w:pPr>
              <w:rPr>
                <w:sz w:val="22"/>
              </w:rPr>
            </w:pPr>
          </w:p>
          <w:p w14:paraId="182B2E12" w14:textId="77777777" w:rsidR="000A5E9A" w:rsidRDefault="000A5E9A" w:rsidP="000A5E9A">
            <w:pPr>
              <w:rPr>
                <w:sz w:val="22"/>
              </w:rPr>
            </w:pPr>
          </w:p>
          <w:p w14:paraId="456E4580" w14:textId="238A053F" w:rsidR="000A5E9A" w:rsidRDefault="000A5E9A" w:rsidP="000A5E9A">
            <w:pPr>
              <w:rPr>
                <w:sz w:val="22"/>
              </w:rPr>
            </w:pPr>
            <w:r>
              <w:rPr>
                <w:sz w:val="22"/>
              </w:rPr>
              <w:lastRenderedPageBreak/>
              <w:t xml:space="preserve">Article 20.2: adding the supervision authority for the Board of </w:t>
            </w:r>
            <w:r w:rsidR="00EA3162">
              <w:rPr>
                <w:color w:val="3333FF"/>
                <w:sz w:val="22"/>
              </w:rPr>
              <w:t>Directors</w:t>
            </w:r>
            <w:r>
              <w:rPr>
                <w:sz w:val="22"/>
              </w:rPr>
              <w:t>.</w:t>
            </w:r>
          </w:p>
          <w:p w14:paraId="10130160" w14:textId="77777777" w:rsidR="000A5E9A" w:rsidRDefault="000A5E9A" w:rsidP="003A19CD">
            <w:pPr>
              <w:rPr>
                <w:sz w:val="22"/>
              </w:rPr>
            </w:pPr>
          </w:p>
          <w:p w14:paraId="55DB465E" w14:textId="77777777" w:rsidR="000A5E9A" w:rsidRDefault="000A5E9A" w:rsidP="003A19CD">
            <w:pPr>
              <w:rPr>
                <w:sz w:val="22"/>
              </w:rPr>
            </w:pPr>
          </w:p>
          <w:p w14:paraId="61CC6D38" w14:textId="77777777" w:rsidR="000A5E9A" w:rsidRDefault="000A5E9A" w:rsidP="003A19CD">
            <w:pPr>
              <w:rPr>
                <w:sz w:val="22"/>
              </w:rPr>
            </w:pPr>
          </w:p>
          <w:p w14:paraId="58D6CB01" w14:textId="77777777" w:rsidR="000A5E9A" w:rsidRDefault="000A5E9A" w:rsidP="003A19CD">
            <w:pPr>
              <w:rPr>
                <w:sz w:val="22"/>
              </w:rPr>
            </w:pPr>
          </w:p>
          <w:p w14:paraId="16E93038" w14:textId="081CEDAD" w:rsidR="004C35D7" w:rsidRPr="00ED4E22" w:rsidRDefault="000A5E9A" w:rsidP="003A19CD">
            <w:pPr>
              <w:rPr>
                <w:sz w:val="22"/>
              </w:rPr>
            </w:pPr>
            <w:r>
              <w:rPr>
                <w:sz w:val="22"/>
              </w:rPr>
              <w:t xml:space="preserve">Article 20.5: </w:t>
            </w:r>
            <w:r w:rsidR="0027764C" w:rsidRPr="00ED4E22">
              <w:rPr>
                <w:sz w:val="22"/>
              </w:rPr>
              <w:t>This report shall replace the report of the Inspection Committee</w:t>
            </w:r>
            <w:r w:rsidR="004D0502">
              <w:rPr>
                <w:sz w:val="22"/>
              </w:rPr>
              <w:t xml:space="preserve"> when change of the corporate model</w:t>
            </w:r>
            <w:r w:rsidR="0027764C" w:rsidRPr="00ED4E22">
              <w:rPr>
                <w:sz w:val="22"/>
              </w:rPr>
              <w:t>.</w:t>
            </w:r>
          </w:p>
        </w:tc>
      </w:tr>
      <w:tr w:rsidR="003901C7" w:rsidRPr="00ED4E22" w14:paraId="1C2B96EA" w14:textId="77777777" w:rsidTr="00CF74F6">
        <w:tc>
          <w:tcPr>
            <w:tcW w:w="672" w:type="dxa"/>
          </w:tcPr>
          <w:p w14:paraId="55A91E38" w14:textId="6B60AF9A" w:rsidR="003901C7" w:rsidRPr="00490881" w:rsidRDefault="003901C7" w:rsidP="00EB05F5">
            <w:pPr>
              <w:pStyle w:val="ListParagraph"/>
              <w:numPr>
                <w:ilvl w:val="0"/>
                <w:numId w:val="35"/>
              </w:numPr>
              <w:jc w:val="center"/>
              <w:rPr>
                <w:sz w:val="22"/>
              </w:rPr>
            </w:pPr>
          </w:p>
        </w:tc>
        <w:tc>
          <w:tcPr>
            <w:tcW w:w="1830" w:type="dxa"/>
          </w:tcPr>
          <w:p w14:paraId="53F91E7D" w14:textId="3FDD47A7" w:rsidR="003901C7" w:rsidRPr="0008518A" w:rsidRDefault="00FD2312" w:rsidP="00636CCA">
            <w:pPr>
              <w:jc w:val="left"/>
              <w:rPr>
                <w:sz w:val="22"/>
              </w:rPr>
            </w:pPr>
            <w:r>
              <w:rPr>
                <w:sz w:val="22"/>
              </w:rPr>
              <w:t>Sub-commitees of the Board of Management</w:t>
            </w:r>
          </w:p>
        </w:tc>
        <w:tc>
          <w:tcPr>
            <w:tcW w:w="3813" w:type="dxa"/>
          </w:tcPr>
          <w:p w14:paraId="75C575EF" w14:textId="77777777" w:rsidR="00C1305E" w:rsidRDefault="00205C63" w:rsidP="00636CCA">
            <w:pPr>
              <w:jc w:val="left"/>
              <w:rPr>
                <w:sz w:val="22"/>
                <w:lang w:val="en-GB"/>
              </w:rPr>
            </w:pPr>
            <w:r w:rsidRPr="00C1305E">
              <w:rPr>
                <w:sz w:val="22"/>
              </w:rPr>
              <w:t>“</w:t>
            </w:r>
            <w:r w:rsidR="00C1305E" w:rsidRPr="00C1305E">
              <w:rPr>
                <w:rFonts w:eastAsia="Times New Roman" w:cs="Times New Roman"/>
                <w:b/>
                <w:szCs w:val="24"/>
                <w:lang w:val="en-GB"/>
              </w:rPr>
              <w:t xml:space="preserve">Article 23B. </w:t>
            </w:r>
            <w:r w:rsidR="00C1305E" w:rsidRPr="00C1305E">
              <w:rPr>
                <w:b/>
                <w:sz w:val="22"/>
                <w:lang w:val="en-GB"/>
              </w:rPr>
              <w:t>Sub- committees of the Board of Management</w:t>
            </w:r>
          </w:p>
          <w:p w14:paraId="71297C2B" w14:textId="77777777" w:rsidR="0035193C" w:rsidRDefault="00C1305E" w:rsidP="00636CCA">
            <w:pPr>
              <w:jc w:val="left"/>
              <w:rPr>
                <w:sz w:val="22"/>
                <w:lang w:val="en-GB"/>
              </w:rPr>
            </w:pPr>
            <w:r>
              <w:rPr>
                <w:sz w:val="22"/>
                <w:lang w:val="en-GB"/>
              </w:rPr>
              <w:t xml:space="preserve">1. </w:t>
            </w:r>
            <w:r w:rsidRPr="00C1305E">
              <w:rPr>
                <w:sz w:val="22"/>
                <w:lang w:val="en-GB"/>
              </w:rPr>
              <w:t>The Board of Management shall be required to set up sub-committees to assist it in carrying out the Board of Management’s activities, comprising a sub-committee for developing policy, a sub-committee for personnel, a sub-committee for salary and bonuses. The sub-committee for personnel and the sub-committee for salary and bonuses must have at least one (1) independent member of the Board of Management who shall act as the head of the sub-committees.</w:t>
            </w:r>
          </w:p>
          <w:p w14:paraId="17137A94" w14:textId="441DBEEA" w:rsidR="003901C7" w:rsidRPr="00186B89" w:rsidRDefault="0035193C" w:rsidP="00636CCA">
            <w:pPr>
              <w:jc w:val="left"/>
              <w:rPr>
                <w:sz w:val="22"/>
                <w:highlight w:val="yellow"/>
              </w:rPr>
            </w:pPr>
            <w:r>
              <w:rPr>
                <w:sz w:val="22"/>
                <w:lang w:val="en-GB"/>
              </w:rPr>
              <w:t xml:space="preserve">2. </w:t>
            </w:r>
            <w:r w:rsidRPr="0035193C">
              <w:rPr>
                <w:sz w:val="22"/>
                <w:lang w:val="en-GB"/>
              </w:rPr>
              <w:t>The Board of Management shall be required to set up other special sub-committees after the approving  resolutions of the General Meeting of Shareholders.</w:t>
            </w:r>
            <w:r w:rsidR="00C1305E">
              <w:rPr>
                <w:sz w:val="22"/>
                <w:lang w:val="en-GB"/>
              </w:rPr>
              <w:t>”</w:t>
            </w:r>
          </w:p>
        </w:tc>
        <w:tc>
          <w:tcPr>
            <w:tcW w:w="4121" w:type="dxa"/>
          </w:tcPr>
          <w:p w14:paraId="02CFB540" w14:textId="110EC7E7" w:rsidR="003901C7" w:rsidRPr="0008518A" w:rsidRDefault="00205C63" w:rsidP="00E004C7">
            <w:pPr>
              <w:rPr>
                <w:b/>
                <w:bCs/>
                <w:sz w:val="22"/>
                <w:lang w:val="nl-NL"/>
              </w:rPr>
            </w:pPr>
            <w:r w:rsidRPr="00205C63">
              <w:rPr>
                <w:bCs/>
                <w:sz w:val="22"/>
                <w:lang w:val="nl-NL"/>
              </w:rPr>
              <w:t>“</w:t>
            </w:r>
            <w:r w:rsidR="00B652DF" w:rsidRPr="0008518A">
              <w:rPr>
                <w:b/>
                <w:bCs/>
                <w:sz w:val="22"/>
                <w:lang w:val="nl-NL"/>
              </w:rPr>
              <w:t>Article</w:t>
            </w:r>
            <w:r w:rsidR="003901C7" w:rsidRPr="0008518A">
              <w:rPr>
                <w:b/>
                <w:bCs/>
                <w:sz w:val="22"/>
                <w:lang w:val="nl-NL"/>
              </w:rPr>
              <w:t xml:space="preserve"> 2</w:t>
            </w:r>
            <w:r>
              <w:rPr>
                <w:b/>
                <w:bCs/>
                <w:sz w:val="22"/>
                <w:lang w:val="nl-NL"/>
              </w:rPr>
              <w:t>3</w:t>
            </w:r>
            <w:r w:rsidR="003901C7" w:rsidRPr="0008518A">
              <w:rPr>
                <w:b/>
                <w:bCs/>
                <w:sz w:val="22"/>
                <w:lang w:val="nl-NL"/>
              </w:rPr>
              <w:t xml:space="preserve">B. </w:t>
            </w:r>
            <w:r w:rsidR="00E004C7" w:rsidRPr="00E004C7">
              <w:rPr>
                <w:b/>
                <w:bCs/>
                <w:sz w:val="22"/>
                <w:lang w:val="nl-NL"/>
              </w:rPr>
              <w:t xml:space="preserve">Sub- committees of the Board of </w:t>
            </w:r>
            <w:r w:rsidR="00EA3162" w:rsidRPr="00EA3162">
              <w:rPr>
                <w:b/>
                <w:color w:val="3333FF"/>
                <w:sz w:val="22"/>
              </w:rPr>
              <w:t>Directors</w:t>
            </w:r>
          </w:p>
          <w:p w14:paraId="3124EB09" w14:textId="53551EC3" w:rsidR="003D2177" w:rsidRDefault="003901C7" w:rsidP="00E004C7">
            <w:pPr>
              <w:tabs>
                <w:tab w:val="num" w:pos="499"/>
              </w:tabs>
              <w:rPr>
                <w:sz w:val="22"/>
                <w:lang w:val="en-GB"/>
              </w:rPr>
            </w:pPr>
            <w:r w:rsidRPr="0008518A">
              <w:rPr>
                <w:sz w:val="22"/>
                <w:lang w:val="nl-NL"/>
              </w:rPr>
              <w:t xml:space="preserve">1. </w:t>
            </w:r>
            <w:r w:rsidR="00E004C7">
              <w:rPr>
                <w:sz w:val="22"/>
                <w:lang w:val="nl-NL"/>
              </w:rPr>
              <w:t xml:space="preserve">The Board of </w:t>
            </w:r>
            <w:r w:rsidR="00EA3162">
              <w:rPr>
                <w:color w:val="3333FF"/>
                <w:sz w:val="22"/>
              </w:rPr>
              <w:t>Directors</w:t>
            </w:r>
            <w:r w:rsidR="00E004C7">
              <w:rPr>
                <w:sz w:val="22"/>
                <w:lang w:val="nl-NL"/>
              </w:rPr>
              <w:t xml:space="preserve"> shall set up </w:t>
            </w:r>
            <w:r w:rsidR="00E004C7" w:rsidRPr="00E004C7">
              <w:rPr>
                <w:color w:val="3333FF"/>
                <w:sz w:val="22"/>
              </w:rPr>
              <w:t>Audit Committee, Strate</w:t>
            </w:r>
            <w:r w:rsidR="0057540D">
              <w:rPr>
                <w:color w:val="3333FF"/>
                <w:sz w:val="22"/>
              </w:rPr>
              <w:t>g</w:t>
            </w:r>
            <w:r w:rsidR="00E004C7" w:rsidRPr="00E004C7">
              <w:rPr>
                <w:color w:val="3333FF"/>
                <w:sz w:val="22"/>
              </w:rPr>
              <w:t>y Committee, Personnel Committee and S</w:t>
            </w:r>
            <w:r w:rsidR="00C17502">
              <w:rPr>
                <w:color w:val="3333FF"/>
                <w:sz w:val="22"/>
              </w:rPr>
              <w:t>a</w:t>
            </w:r>
            <w:r w:rsidR="00E004C7" w:rsidRPr="00E004C7">
              <w:rPr>
                <w:color w:val="3333FF"/>
                <w:sz w:val="22"/>
              </w:rPr>
              <w:t>lary and Bonuses Committee</w:t>
            </w:r>
            <w:r w:rsidR="00E004C7">
              <w:rPr>
                <w:sz w:val="22"/>
                <w:lang w:val="nl-NL"/>
              </w:rPr>
              <w:t xml:space="preserve"> to </w:t>
            </w:r>
            <w:r w:rsidR="00E004C7" w:rsidRPr="00E004C7">
              <w:rPr>
                <w:sz w:val="22"/>
                <w:lang w:val="en-GB"/>
              </w:rPr>
              <w:t xml:space="preserve">assist it in carrying out the Board of </w:t>
            </w:r>
            <w:r w:rsidR="00EA3162">
              <w:rPr>
                <w:color w:val="3333FF"/>
                <w:sz w:val="22"/>
              </w:rPr>
              <w:t>Directors</w:t>
            </w:r>
            <w:r w:rsidR="00E004C7" w:rsidRPr="00E004C7">
              <w:rPr>
                <w:sz w:val="22"/>
                <w:lang w:val="en-GB"/>
              </w:rPr>
              <w:t>’s activities</w:t>
            </w:r>
            <w:r w:rsidR="00E004C7">
              <w:rPr>
                <w:sz w:val="22"/>
                <w:lang w:val="en-GB"/>
              </w:rPr>
              <w:t xml:space="preserve">. </w:t>
            </w:r>
            <w:r w:rsidR="00E004C7" w:rsidRPr="00C17502">
              <w:rPr>
                <w:color w:val="3333FF"/>
                <w:sz w:val="22"/>
              </w:rPr>
              <w:t>The Audit Committee, Personnel Committee and Salary and Bonuses Committee</w:t>
            </w:r>
            <w:r w:rsidR="00E004C7">
              <w:rPr>
                <w:sz w:val="22"/>
                <w:lang w:val="en-GB"/>
              </w:rPr>
              <w:t xml:space="preserve"> </w:t>
            </w:r>
            <w:r w:rsidR="00E004C7" w:rsidRPr="00E004C7">
              <w:rPr>
                <w:sz w:val="22"/>
                <w:lang w:val="en-GB"/>
              </w:rPr>
              <w:t xml:space="preserve">must </w:t>
            </w:r>
            <w:r w:rsidR="003F6798">
              <w:rPr>
                <w:sz w:val="22"/>
                <w:lang w:val="vi-VN"/>
              </w:rPr>
              <w:t xml:space="preserve">respectively </w:t>
            </w:r>
            <w:r w:rsidR="00E004C7" w:rsidRPr="00E004C7">
              <w:rPr>
                <w:sz w:val="22"/>
                <w:lang w:val="en-GB"/>
              </w:rPr>
              <w:t xml:space="preserve">have at least one (1) independent member of the Board of </w:t>
            </w:r>
            <w:r w:rsidR="00EA3162">
              <w:rPr>
                <w:color w:val="3333FF"/>
                <w:sz w:val="22"/>
              </w:rPr>
              <w:t>Directors</w:t>
            </w:r>
            <w:r w:rsidR="00E004C7" w:rsidRPr="00E004C7">
              <w:rPr>
                <w:sz w:val="22"/>
                <w:lang w:val="en-GB"/>
              </w:rPr>
              <w:t xml:space="preserve"> who shall act a</w:t>
            </w:r>
            <w:r w:rsidR="00E004C7">
              <w:rPr>
                <w:sz w:val="22"/>
                <w:lang w:val="en-GB"/>
              </w:rPr>
              <w:t>s the head of the sub-committee.</w:t>
            </w:r>
          </w:p>
          <w:p w14:paraId="47F46AA4" w14:textId="038A0D96" w:rsidR="00E004C7" w:rsidRPr="0008518A" w:rsidRDefault="00E004C7" w:rsidP="00E004C7">
            <w:pPr>
              <w:tabs>
                <w:tab w:val="num" w:pos="499"/>
              </w:tabs>
              <w:rPr>
                <w:sz w:val="22"/>
                <w:lang w:val="sv-SE"/>
              </w:rPr>
            </w:pPr>
            <w:r>
              <w:rPr>
                <w:sz w:val="22"/>
                <w:lang w:val="sv-SE"/>
              </w:rPr>
              <w:t>2</w:t>
            </w:r>
            <w:r w:rsidRPr="00E004C7">
              <w:rPr>
                <w:sz w:val="22"/>
                <w:lang w:val="nl-NL"/>
              </w:rPr>
              <w:t xml:space="preserve">. The Board of </w:t>
            </w:r>
            <w:r w:rsidR="00EA3162">
              <w:rPr>
                <w:color w:val="3333FF"/>
                <w:sz w:val="22"/>
              </w:rPr>
              <w:t>Directors</w:t>
            </w:r>
            <w:r w:rsidRPr="00E004C7">
              <w:rPr>
                <w:sz w:val="22"/>
                <w:lang w:val="nl-NL"/>
              </w:rPr>
              <w:t xml:space="preserve"> shall set up other special sub-committees after the approving  resolutions of the General Meeting of Shareholders</w:t>
            </w:r>
            <w:r>
              <w:rPr>
                <w:sz w:val="22"/>
                <w:lang w:val="nl-NL"/>
              </w:rPr>
              <w:t>.</w:t>
            </w:r>
          </w:p>
          <w:p w14:paraId="44461D56" w14:textId="77777777" w:rsidR="007450F7" w:rsidRDefault="007450F7" w:rsidP="007450F7">
            <w:pPr>
              <w:rPr>
                <w:color w:val="3333FF"/>
                <w:lang w:val="nl-NL"/>
              </w:rPr>
            </w:pPr>
          </w:p>
          <w:p w14:paraId="05B4A209" w14:textId="4DD152FE" w:rsidR="007450F7" w:rsidRPr="007D40D5" w:rsidRDefault="007450F7" w:rsidP="007450F7">
            <w:pPr>
              <w:rPr>
                <w:color w:val="3333FF"/>
                <w:sz w:val="22"/>
              </w:rPr>
            </w:pPr>
            <w:r w:rsidRPr="007D40D5">
              <w:rPr>
                <w:color w:val="3333FF"/>
                <w:sz w:val="22"/>
              </w:rPr>
              <w:t>Supplement Clause 6</w:t>
            </w:r>
            <w:r w:rsidR="005C37DC">
              <w:rPr>
                <w:color w:val="3333FF"/>
                <w:sz w:val="22"/>
              </w:rPr>
              <w:t xml:space="preserve"> to after Clause 5 of Article 23B</w:t>
            </w:r>
            <w:r w:rsidRPr="007D40D5">
              <w:rPr>
                <w:color w:val="3333FF"/>
                <w:sz w:val="22"/>
              </w:rPr>
              <w:t xml:space="preserve"> with the following contents:</w:t>
            </w:r>
          </w:p>
          <w:p w14:paraId="7DB8E7F1" w14:textId="7D2C9F8A" w:rsidR="007450F7" w:rsidRPr="007D40D5" w:rsidRDefault="007450F7" w:rsidP="007450F7">
            <w:pPr>
              <w:rPr>
                <w:color w:val="3333FF"/>
                <w:sz w:val="22"/>
              </w:rPr>
            </w:pPr>
            <w:r w:rsidRPr="007D40D5">
              <w:rPr>
                <w:color w:val="3333FF"/>
                <w:sz w:val="22"/>
              </w:rPr>
              <w:lastRenderedPageBreak/>
              <w:t>"6. Relevant provisions on the organizational structure and functions of the Audit</w:t>
            </w:r>
            <w:r w:rsidR="007D40D5" w:rsidRPr="007D40D5">
              <w:rPr>
                <w:color w:val="3333FF"/>
                <w:sz w:val="22"/>
              </w:rPr>
              <w:t xml:space="preserve"> </w:t>
            </w:r>
            <w:r w:rsidR="007D40D5">
              <w:rPr>
                <w:color w:val="3333FF"/>
                <w:sz w:val="22"/>
              </w:rPr>
              <w:t>C</w:t>
            </w:r>
            <w:r w:rsidR="007D40D5" w:rsidRPr="007D40D5">
              <w:rPr>
                <w:color w:val="3333FF"/>
                <w:sz w:val="22"/>
              </w:rPr>
              <w:t>ommittee</w:t>
            </w:r>
            <w:r w:rsidRPr="007D40D5">
              <w:rPr>
                <w:color w:val="3333FF"/>
                <w:sz w:val="22"/>
              </w:rPr>
              <w:t>:</w:t>
            </w:r>
          </w:p>
          <w:p w14:paraId="39A6FCFD" w14:textId="77777777" w:rsidR="007450F7" w:rsidRPr="007D40D5" w:rsidRDefault="007450F7" w:rsidP="007450F7">
            <w:pPr>
              <w:rPr>
                <w:color w:val="3333FF"/>
                <w:sz w:val="22"/>
              </w:rPr>
            </w:pPr>
          </w:p>
          <w:p w14:paraId="56445A3D" w14:textId="69BC6F91" w:rsidR="007450F7" w:rsidRPr="007D40D5" w:rsidRDefault="007450F7" w:rsidP="007450F7">
            <w:pPr>
              <w:rPr>
                <w:color w:val="3333FF"/>
                <w:sz w:val="22"/>
              </w:rPr>
            </w:pPr>
            <w:r w:rsidRPr="007D40D5">
              <w:rPr>
                <w:color w:val="3333FF"/>
                <w:sz w:val="22"/>
              </w:rPr>
              <w:t xml:space="preserve">6.1. Structure of </w:t>
            </w:r>
            <w:r w:rsidR="007D40D5" w:rsidRPr="007D40D5">
              <w:rPr>
                <w:color w:val="3333FF"/>
                <w:sz w:val="22"/>
              </w:rPr>
              <w:t xml:space="preserve">Audit </w:t>
            </w:r>
            <w:r w:rsidR="007D40D5">
              <w:rPr>
                <w:color w:val="3333FF"/>
                <w:sz w:val="22"/>
              </w:rPr>
              <w:t>C</w:t>
            </w:r>
            <w:r w:rsidRPr="007D40D5">
              <w:rPr>
                <w:color w:val="3333FF"/>
                <w:sz w:val="22"/>
              </w:rPr>
              <w:t xml:space="preserve">ommittee: </w:t>
            </w:r>
            <w:r w:rsidR="00F90ACD">
              <w:rPr>
                <w:color w:val="3333FF"/>
                <w:sz w:val="22"/>
              </w:rPr>
              <w:t>A majority of the</w:t>
            </w:r>
            <w:r w:rsidR="00F90ACD" w:rsidRPr="007D40D5">
              <w:rPr>
                <w:color w:val="3333FF"/>
                <w:sz w:val="22"/>
              </w:rPr>
              <w:t xml:space="preserve"> </w:t>
            </w:r>
            <w:r w:rsidRPr="007D40D5">
              <w:rPr>
                <w:color w:val="3333FF"/>
                <w:sz w:val="22"/>
              </w:rPr>
              <w:t xml:space="preserve">members of the </w:t>
            </w:r>
            <w:r w:rsidR="007D40D5" w:rsidRPr="007D40D5">
              <w:rPr>
                <w:color w:val="3333FF"/>
                <w:sz w:val="22"/>
              </w:rPr>
              <w:t xml:space="preserve">Audit </w:t>
            </w:r>
            <w:r w:rsidR="007D40D5">
              <w:rPr>
                <w:color w:val="3333FF"/>
                <w:sz w:val="22"/>
              </w:rPr>
              <w:t>C</w:t>
            </w:r>
            <w:r w:rsidRPr="007D40D5">
              <w:rPr>
                <w:color w:val="3333FF"/>
                <w:sz w:val="22"/>
              </w:rPr>
              <w:t xml:space="preserve">ommittee are independent members of the Board of </w:t>
            </w:r>
            <w:r w:rsidR="00EA3162">
              <w:rPr>
                <w:color w:val="3333FF"/>
                <w:sz w:val="22"/>
              </w:rPr>
              <w:t>Directors</w:t>
            </w:r>
            <w:r w:rsidR="00F90ACD">
              <w:rPr>
                <w:color w:val="3333FF"/>
                <w:sz w:val="22"/>
              </w:rPr>
              <w:t xml:space="preserve"> </w:t>
            </w:r>
            <w:r w:rsidR="005C37DC">
              <w:rPr>
                <w:color w:val="3333FF"/>
                <w:sz w:val="22"/>
              </w:rPr>
              <w:t>and</w:t>
            </w:r>
            <w:r w:rsidRPr="007D40D5">
              <w:rPr>
                <w:color w:val="3333FF"/>
                <w:sz w:val="22"/>
              </w:rPr>
              <w:t xml:space="preserve"> non-executive members of the Board of </w:t>
            </w:r>
            <w:r w:rsidR="00EA3162">
              <w:rPr>
                <w:color w:val="3333FF"/>
                <w:sz w:val="22"/>
              </w:rPr>
              <w:t>Directors</w:t>
            </w:r>
            <w:r w:rsidRPr="007D40D5">
              <w:rPr>
                <w:color w:val="3333FF"/>
                <w:sz w:val="22"/>
              </w:rPr>
              <w:t xml:space="preserve">. The specific contents related to the organizational structure of the </w:t>
            </w:r>
            <w:r w:rsidR="007D40D5">
              <w:rPr>
                <w:color w:val="3333FF"/>
                <w:sz w:val="22"/>
              </w:rPr>
              <w:t>Audit Committee</w:t>
            </w:r>
            <w:r w:rsidRPr="007D40D5">
              <w:rPr>
                <w:color w:val="3333FF"/>
                <w:sz w:val="22"/>
              </w:rPr>
              <w:t xml:space="preserve"> shall be prescribed in the Regulations on Corporate Governance.</w:t>
            </w:r>
          </w:p>
          <w:p w14:paraId="1746B852" w14:textId="77777777" w:rsidR="007450F7" w:rsidRPr="007D40D5" w:rsidRDefault="007450F7" w:rsidP="007450F7">
            <w:pPr>
              <w:rPr>
                <w:color w:val="3333FF"/>
                <w:sz w:val="22"/>
              </w:rPr>
            </w:pPr>
            <w:r w:rsidRPr="007D40D5">
              <w:rPr>
                <w:color w:val="3333FF"/>
                <w:sz w:val="22"/>
              </w:rPr>
              <w:t xml:space="preserve"> </w:t>
            </w:r>
          </w:p>
          <w:p w14:paraId="0F19D352" w14:textId="0B99AFCC" w:rsidR="007450F7" w:rsidRPr="007D40D5" w:rsidRDefault="007450F7" w:rsidP="007450F7">
            <w:pPr>
              <w:rPr>
                <w:color w:val="3333FF"/>
                <w:sz w:val="22"/>
              </w:rPr>
            </w:pPr>
            <w:r w:rsidRPr="007D40D5">
              <w:rPr>
                <w:color w:val="3333FF"/>
                <w:sz w:val="22"/>
              </w:rPr>
              <w:t xml:space="preserve">6.2. At least one (01) member of the </w:t>
            </w:r>
            <w:r w:rsidR="007D40D5" w:rsidRPr="007D40D5">
              <w:rPr>
                <w:color w:val="3333FF"/>
                <w:sz w:val="22"/>
              </w:rPr>
              <w:t xml:space="preserve">Audit </w:t>
            </w:r>
            <w:r w:rsidR="007D40D5">
              <w:rPr>
                <w:color w:val="3333FF"/>
                <w:sz w:val="22"/>
              </w:rPr>
              <w:t>C</w:t>
            </w:r>
            <w:r w:rsidRPr="007D40D5">
              <w:rPr>
                <w:color w:val="3333FF"/>
                <w:sz w:val="22"/>
              </w:rPr>
              <w:t>ommittee shall have qualifications, certificates or experience relevant to finance, accounting or auditing.</w:t>
            </w:r>
          </w:p>
          <w:p w14:paraId="6CCCA6BC" w14:textId="77777777" w:rsidR="007450F7" w:rsidRPr="007D40D5" w:rsidRDefault="007450F7" w:rsidP="007450F7">
            <w:pPr>
              <w:rPr>
                <w:color w:val="3333FF"/>
                <w:sz w:val="22"/>
              </w:rPr>
            </w:pPr>
          </w:p>
          <w:p w14:paraId="0225721C" w14:textId="5D2677C5" w:rsidR="007450F7" w:rsidRPr="007D40D5" w:rsidRDefault="007450F7" w:rsidP="007450F7">
            <w:pPr>
              <w:rPr>
                <w:color w:val="3333FF"/>
                <w:sz w:val="22"/>
              </w:rPr>
            </w:pPr>
            <w:r w:rsidRPr="007D40D5">
              <w:rPr>
                <w:color w:val="3333FF"/>
                <w:sz w:val="22"/>
              </w:rPr>
              <w:t xml:space="preserve">6.3. The </w:t>
            </w:r>
            <w:r w:rsidR="007D40D5" w:rsidRPr="007D40D5">
              <w:rPr>
                <w:color w:val="3333FF"/>
                <w:sz w:val="22"/>
              </w:rPr>
              <w:t>Audit C</w:t>
            </w:r>
            <w:r w:rsidRPr="007D40D5">
              <w:rPr>
                <w:color w:val="3333FF"/>
                <w:sz w:val="22"/>
              </w:rPr>
              <w:t>ommittee has the following rights and responsibilities:</w:t>
            </w:r>
          </w:p>
          <w:p w14:paraId="719760BB" w14:textId="77777777" w:rsidR="007450F7" w:rsidRPr="007D40D5" w:rsidRDefault="007450F7" w:rsidP="007450F7">
            <w:pPr>
              <w:rPr>
                <w:color w:val="3333FF"/>
                <w:sz w:val="22"/>
              </w:rPr>
            </w:pPr>
          </w:p>
          <w:p w14:paraId="1D000A5D" w14:textId="3B179B19" w:rsidR="007450F7" w:rsidRPr="007D40D5" w:rsidRDefault="007450F7" w:rsidP="007450F7">
            <w:pPr>
              <w:rPr>
                <w:color w:val="3333FF"/>
                <w:sz w:val="22"/>
              </w:rPr>
            </w:pPr>
            <w:r w:rsidRPr="007D40D5">
              <w:rPr>
                <w:color w:val="3333FF"/>
                <w:sz w:val="22"/>
              </w:rPr>
              <w:t xml:space="preserve">a. At the request of a Shareholder or a group of Shareholders as provided in Article 3.10 of this Charter, the </w:t>
            </w:r>
            <w:r w:rsidR="007D40D5">
              <w:rPr>
                <w:color w:val="3333FF"/>
                <w:sz w:val="22"/>
              </w:rPr>
              <w:t>Audit Committee</w:t>
            </w:r>
            <w:r w:rsidRPr="007D40D5">
              <w:rPr>
                <w:color w:val="3333FF"/>
                <w:sz w:val="22"/>
              </w:rPr>
              <w:t xml:space="preserve"> shall carry out an inspection within a period of seven (7) working days from the date of receipt of the request. The </w:t>
            </w:r>
            <w:r w:rsidR="007D40D5">
              <w:rPr>
                <w:color w:val="3333FF"/>
                <w:sz w:val="22"/>
              </w:rPr>
              <w:t>Audit Commit</w:t>
            </w:r>
            <w:r w:rsidR="001171CF">
              <w:rPr>
                <w:color w:val="3333FF"/>
                <w:sz w:val="22"/>
              </w:rPr>
              <w:t>t</w:t>
            </w:r>
            <w:r w:rsidR="007D40D5">
              <w:rPr>
                <w:color w:val="3333FF"/>
                <w:sz w:val="22"/>
              </w:rPr>
              <w:t>ee</w:t>
            </w:r>
            <w:r w:rsidRPr="007D40D5">
              <w:rPr>
                <w:color w:val="3333FF"/>
                <w:sz w:val="22"/>
              </w:rPr>
              <w:t xml:space="preserve"> must submit a report on the issues under inspection requirement to the Board of </w:t>
            </w:r>
            <w:r w:rsidR="00EA3162">
              <w:rPr>
                <w:color w:val="3333FF"/>
                <w:sz w:val="22"/>
              </w:rPr>
              <w:t>Directors</w:t>
            </w:r>
            <w:r w:rsidRPr="007D40D5">
              <w:rPr>
                <w:color w:val="3333FF"/>
                <w:sz w:val="22"/>
              </w:rPr>
              <w:t xml:space="preserve"> and the requesting Shareholder or a group of Shareholders within a period of fifteen (15) working days from the date of </w:t>
            </w:r>
            <w:r w:rsidRPr="007D40D5">
              <w:rPr>
                <w:color w:val="3333FF"/>
                <w:sz w:val="22"/>
              </w:rPr>
              <w:lastRenderedPageBreak/>
              <w:t>completion of the inspection.</w:t>
            </w:r>
            <w:r w:rsidR="007D40D5">
              <w:rPr>
                <w:color w:val="3333FF"/>
                <w:sz w:val="22"/>
              </w:rPr>
              <w:t xml:space="preserve"> </w:t>
            </w:r>
            <w:r w:rsidRPr="007D40D5">
              <w:rPr>
                <w:color w:val="3333FF"/>
                <w:sz w:val="22"/>
              </w:rPr>
              <w:t xml:space="preserve">Such inspections stipulated in this Clause shall not disrupt the normal activities of the Board of </w:t>
            </w:r>
            <w:r w:rsidR="00EA3162">
              <w:rPr>
                <w:color w:val="3333FF"/>
                <w:sz w:val="22"/>
              </w:rPr>
              <w:t>Directors</w:t>
            </w:r>
            <w:r w:rsidRPr="007D40D5">
              <w:rPr>
                <w:color w:val="3333FF"/>
                <w:sz w:val="22"/>
              </w:rPr>
              <w:t xml:space="preserve"> and shall not interrupt the management of normal corporate operations;</w:t>
            </w:r>
          </w:p>
          <w:p w14:paraId="259A403E" w14:textId="77777777" w:rsidR="007450F7" w:rsidRPr="007D40D5" w:rsidRDefault="007450F7" w:rsidP="007450F7">
            <w:pPr>
              <w:rPr>
                <w:color w:val="3333FF"/>
                <w:sz w:val="22"/>
              </w:rPr>
            </w:pPr>
          </w:p>
          <w:p w14:paraId="299F55AE" w14:textId="77777777" w:rsidR="007450F7" w:rsidRPr="007D40D5" w:rsidRDefault="007450F7" w:rsidP="007450F7">
            <w:pPr>
              <w:rPr>
                <w:color w:val="3333FF"/>
                <w:sz w:val="22"/>
              </w:rPr>
            </w:pPr>
            <w:r w:rsidRPr="007D40D5">
              <w:rPr>
                <w:color w:val="3333FF"/>
                <w:sz w:val="22"/>
              </w:rPr>
              <w:t>b. Establish a mechanism in receiving comments and complaints of employees in the Company in terms of mistakes, negligence in the management, business administration, risk management, internal control. This mechanism must ensure the confidentiality and protection of the rights and interests of the respondent, as well as the provisions on independent investigation and subsequent remedies.</w:t>
            </w:r>
          </w:p>
          <w:p w14:paraId="60A6AECE" w14:textId="77777777" w:rsidR="007450F7" w:rsidRPr="007D40D5" w:rsidRDefault="007450F7" w:rsidP="007450F7">
            <w:pPr>
              <w:rPr>
                <w:color w:val="3333FF"/>
                <w:sz w:val="22"/>
              </w:rPr>
            </w:pPr>
          </w:p>
          <w:p w14:paraId="758CF052" w14:textId="102E4C4A" w:rsidR="007450F7" w:rsidRPr="007D40D5" w:rsidRDefault="007450F7" w:rsidP="007450F7">
            <w:pPr>
              <w:rPr>
                <w:color w:val="3333FF"/>
                <w:sz w:val="22"/>
              </w:rPr>
            </w:pPr>
            <w:r w:rsidRPr="007D40D5">
              <w:rPr>
                <w:color w:val="3333FF"/>
                <w:sz w:val="22"/>
              </w:rPr>
              <w:t xml:space="preserve">c. Upon discovery of a member of the Board of </w:t>
            </w:r>
            <w:r w:rsidR="00EA3162">
              <w:rPr>
                <w:color w:val="3333FF"/>
                <w:sz w:val="22"/>
              </w:rPr>
              <w:t>Directors</w:t>
            </w:r>
            <w:r w:rsidRPr="007D40D5">
              <w:rPr>
                <w:color w:val="3333FF"/>
                <w:sz w:val="22"/>
              </w:rPr>
              <w:t xml:space="preserve"> or the General Director breaching her/his  managerial obligations  stipulated in Article 160 of the Law on Enterprises, Article 28 and Article 29 of this Charter, request the person in breach to cease the breach and </w:t>
            </w:r>
            <w:r w:rsidR="007D40D5" w:rsidRPr="007D40D5">
              <w:rPr>
                <w:color w:val="3333FF"/>
                <w:sz w:val="22"/>
              </w:rPr>
              <w:t>a written notice shall be immediately give</w:t>
            </w:r>
            <w:r w:rsidR="007D40D5">
              <w:rPr>
                <w:color w:val="3333FF"/>
                <w:sz w:val="22"/>
              </w:rPr>
              <w:t xml:space="preserve">n to the Board of </w:t>
            </w:r>
            <w:r w:rsidR="00EA3162">
              <w:rPr>
                <w:color w:val="3333FF"/>
                <w:sz w:val="22"/>
              </w:rPr>
              <w:t>Directors</w:t>
            </w:r>
            <w:r w:rsidR="00132B30">
              <w:rPr>
                <w:color w:val="3333FF"/>
                <w:sz w:val="22"/>
              </w:rPr>
              <w:t xml:space="preserve">, the Board of </w:t>
            </w:r>
            <w:r w:rsidR="00EA3162">
              <w:rPr>
                <w:color w:val="3333FF"/>
                <w:sz w:val="22"/>
              </w:rPr>
              <w:t>Directors</w:t>
            </w:r>
            <w:r w:rsidR="00132B30">
              <w:rPr>
                <w:color w:val="3333FF"/>
                <w:sz w:val="22"/>
              </w:rPr>
              <w:t xml:space="preserve"> shall</w:t>
            </w:r>
            <w:r w:rsidR="007D40D5">
              <w:rPr>
                <w:color w:val="3333FF"/>
                <w:sz w:val="22"/>
              </w:rPr>
              <w:t xml:space="preserve"> making a decision</w:t>
            </w:r>
            <w:r w:rsidR="00132B30">
              <w:rPr>
                <w:color w:val="3333FF"/>
                <w:sz w:val="22"/>
              </w:rPr>
              <w:t xml:space="preserve"> for solution</w:t>
            </w:r>
            <w:r w:rsidRPr="007D40D5">
              <w:rPr>
                <w:color w:val="3333FF"/>
                <w:sz w:val="22"/>
              </w:rPr>
              <w:t>.</w:t>
            </w:r>
            <w:r w:rsidRPr="007D40D5">
              <w:rPr>
                <w:color w:val="3333FF"/>
                <w:sz w:val="22"/>
              </w:rPr>
              <w:br/>
            </w:r>
          </w:p>
          <w:p w14:paraId="3AEC71AD" w14:textId="77777777" w:rsidR="007450F7" w:rsidRPr="007D40D5" w:rsidRDefault="007450F7" w:rsidP="007450F7">
            <w:pPr>
              <w:rPr>
                <w:color w:val="3333FF"/>
                <w:sz w:val="22"/>
              </w:rPr>
            </w:pPr>
            <w:r w:rsidRPr="007D40D5">
              <w:rPr>
                <w:color w:val="3333FF"/>
                <w:sz w:val="22"/>
              </w:rPr>
              <w:t xml:space="preserve">d. To inspect the reasonableness, legality, truthfulness and prudence in terms of management and administration of the business activities, in terms of  organization </w:t>
            </w:r>
            <w:r w:rsidRPr="007D40D5">
              <w:rPr>
                <w:color w:val="3333FF"/>
                <w:sz w:val="22"/>
              </w:rPr>
              <w:lastRenderedPageBreak/>
              <w:t>of statistic and accounting work and preparation of financial statements;</w:t>
            </w:r>
          </w:p>
          <w:p w14:paraId="1BD1C54E" w14:textId="77777777" w:rsidR="007450F7" w:rsidRPr="007D40D5" w:rsidRDefault="007450F7" w:rsidP="007450F7">
            <w:pPr>
              <w:rPr>
                <w:color w:val="3333FF"/>
                <w:sz w:val="22"/>
              </w:rPr>
            </w:pPr>
          </w:p>
          <w:p w14:paraId="598AF170" w14:textId="5B3170EC" w:rsidR="007450F7" w:rsidRDefault="007450F7" w:rsidP="007450F7">
            <w:pPr>
              <w:rPr>
                <w:color w:val="3333FF"/>
                <w:sz w:val="22"/>
              </w:rPr>
            </w:pPr>
            <w:r w:rsidRPr="007D40D5">
              <w:rPr>
                <w:color w:val="3333FF"/>
                <w:sz w:val="22"/>
              </w:rPr>
              <w:t>e. To review books of accounts and other documents of the Company, the management and administration of the corporate operations pursuant to a resolution of the General Meeting of Shareholders or at request of a Shareholder or a group of Shareholders stipulated in Article 10.3 of this Charter;</w:t>
            </w:r>
          </w:p>
          <w:p w14:paraId="24379213" w14:textId="77777777" w:rsidR="00132B30" w:rsidRPr="007D40D5" w:rsidRDefault="00132B30" w:rsidP="007450F7">
            <w:pPr>
              <w:rPr>
                <w:color w:val="3333FF"/>
                <w:sz w:val="22"/>
              </w:rPr>
            </w:pPr>
          </w:p>
          <w:p w14:paraId="425D470E" w14:textId="12C5F6DD" w:rsidR="007450F7" w:rsidRPr="007D40D5" w:rsidRDefault="007450F7" w:rsidP="007450F7">
            <w:pPr>
              <w:rPr>
                <w:color w:val="3333FF"/>
                <w:sz w:val="22"/>
              </w:rPr>
            </w:pPr>
            <w:r w:rsidRPr="007D40D5">
              <w:rPr>
                <w:color w:val="3333FF"/>
                <w:sz w:val="22"/>
              </w:rPr>
              <w:t xml:space="preserve">f. To recommend to the Board of </w:t>
            </w:r>
            <w:r w:rsidR="00EA3162">
              <w:rPr>
                <w:color w:val="3333FF"/>
                <w:sz w:val="22"/>
              </w:rPr>
              <w:t>Directors</w:t>
            </w:r>
            <w:r w:rsidRPr="007D40D5">
              <w:rPr>
                <w:color w:val="3333FF"/>
                <w:sz w:val="22"/>
              </w:rPr>
              <w:t xml:space="preserve"> any changes, supplements, improvements of the corporate organizational structure;</w:t>
            </w:r>
          </w:p>
          <w:p w14:paraId="0F7BB71C" w14:textId="77777777" w:rsidR="007450F7" w:rsidRPr="007D40D5" w:rsidRDefault="007450F7" w:rsidP="007450F7">
            <w:pPr>
              <w:rPr>
                <w:color w:val="3333FF"/>
                <w:sz w:val="22"/>
              </w:rPr>
            </w:pPr>
          </w:p>
          <w:p w14:paraId="182C6A8A" w14:textId="4F9C29B1" w:rsidR="007450F7" w:rsidRPr="007D40D5" w:rsidRDefault="007450F7" w:rsidP="007450F7">
            <w:pPr>
              <w:rPr>
                <w:color w:val="3333FF"/>
                <w:sz w:val="22"/>
              </w:rPr>
            </w:pPr>
            <w:r w:rsidRPr="007D40D5">
              <w:rPr>
                <w:color w:val="3333FF"/>
                <w:sz w:val="22"/>
              </w:rPr>
              <w:t xml:space="preserve">g. To appraise reports on business activities, annual, semi- annual and quarterly financial statements of the Company. Establishing reports on evaluating these documents of the Board of </w:t>
            </w:r>
            <w:r w:rsidR="00EA3162">
              <w:rPr>
                <w:color w:val="3333FF"/>
                <w:sz w:val="22"/>
              </w:rPr>
              <w:t>Directors</w:t>
            </w:r>
            <w:r w:rsidRPr="007D40D5">
              <w:rPr>
                <w:color w:val="3333FF"/>
                <w:sz w:val="22"/>
              </w:rPr>
              <w:t xml:space="preserve"> to the General Meeting of Shareholders at its annual meetings;</w:t>
            </w:r>
          </w:p>
          <w:p w14:paraId="7B0000E7" w14:textId="77777777" w:rsidR="007450F7" w:rsidRPr="007D40D5" w:rsidRDefault="007450F7" w:rsidP="007450F7">
            <w:pPr>
              <w:rPr>
                <w:color w:val="3333FF"/>
                <w:sz w:val="22"/>
              </w:rPr>
            </w:pPr>
          </w:p>
          <w:p w14:paraId="4A2F96C7" w14:textId="34F847FD" w:rsidR="007450F7" w:rsidRPr="007D40D5" w:rsidRDefault="007450F7" w:rsidP="007450F7">
            <w:pPr>
              <w:rPr>
                <w:color w:val="3333FF"/>
                <w:sz w:val="22"/>
              </w:rPr>
            </w:pPr>
            <w:r w:rsidRPr="007D40D5">
              <w:rPr>
                <w:color w:val="3333FF"/>
                <w:sz w:val="22"/>
              </w:rPr>
              <w:t xml:space="preserve">h. Internal Audit: The </w:t>
            </w:r>
            <w:r w:rsidR="00132B30">
              <w:rPr>
                <w:color w:val="3333FF"/>
                <w:sz w:val="22"/>
              </w:rPr>
              <w:t>Audit Commi</w:t>
            </w:r>
            <w:r w:rsidR="008F56DC">
              <w:rPr>
                <w:color w:val="3333FF"/>
                <w:sz w:val="22"/>
              </w:rPr>
              <w:t>t</w:t>
            </w:r>
            <w:r w:rsidR="00132B30">
              <w:rPr>
                <w:color w:val="3333FF"/>
                <w:sz w:val="22"/>
              </w:rPr>
              <w:t>tee</w:t>
            </w:r>
            <w:r w:rsidRPr="007D40D5">
              <w:rPr>
                <w:color w:val="3333FF"/>
                <w:sz w:val="22"/>
              </w:rPr>
              <w:t xml:space="preserve"> is responsible for internal auditing activities of the Company.</w:t>
            </w:r>
          </w:p>
          <w:p w14:paraId="1EB829AF" w14:textId="77777777" w:rsidR="007450F7" w:rsidRPr="007D40D5" w:rsidRDefault="007450F7" w:rsidP="007450F7">
            <w:pPr>
              <w:rPr>
                <w:color w:val="3333FF"/>
                <w:sz w:val="22"/>
              </w:rPr>
            </w:pPr>
          </w:p>
          <w:p w14:paraId="1A23ECCD" w14:textId="77777777" w:rsidR="007450F7" w:rsidRPr="007D40D5" w:rsidRDefault="007450F7" w:rsidP="007450F7">
            <w:pPr>
              <w:rPr>
                <w:color w:val="3333FF"/>
                <w:sz w:val="22"/>
              </w:rPr>
            </w:pPr>
            <w:r w:rsidRPr="007D40D5">
              <w:rPr>
                <w:color w:val="3333FF"/>
                <w:sz w:val="22"/>
              </w:rPr>
              <w:t>i. In the accounting and auditing activities of the Company:</w:t>
            </w:r>
          </w:p>
          <w:p w14:paraId="6F404039" w14:textId="601E21FC" w:rsidR="007450F7" w:rsidRPr="007D40D5" w:rsidRDefault="007450F7" w:rsidP="007450F7">
            <w:pPr>
              <w:rPr>
                <w:color w:val="3333FF"/>
                <w:sz w:val="22"/>
              </w:rPr>
            </w:pPr>
            <w:r w:rsidRPr="007D40D5">
              <w:rPr>
                <w:color w:val="3333FF"/>
                <w:sz w:val="22"/>
              </w:rPr>
              <w:t xml:space="preserve">i1. To propose selection of an independent auditing company, auditing fees and all related matters </w:t>
            </w:r>
            <w:r w:rsidR="008F56DC">
              <w:rPr>
                <w:color w:val="3333FF"/>
                <w:sz w:val="22"/>
              </w:rPr>
              <w:t>for</w:t>
            </w:r>
            <w:r w:rsidRPr="007D40D5">
              <w:rPr>
                <w:color w:val="3333FF"/>
                <w:sz w:val="22"/>
              </w:rPr>
              <w:t xml:space="preserve"> the Board of </w:t>
            </w:r>
            <w:r w:rsidR="00EA3162">
              <w:rPr>
                <w:color w:val="3333FF"/>
                <w:sz w:val="22"/>
              </w:rPr>
              <w:t>Directors</w:t>
            </w:r>
            <w:r w:rsidRPr="007D40D5">
              <w:rPr>
                <w:color w:val="3333FF"/>
                <w:sz w:val="22"/>
              </w:rPr>
              <w:t xml:space="preserve"> to submit to the General Meeting of </w:t>
            </w:r>
            <w:r w:rsidRPr="007D40D5">
              <w:rPr>
                <w:color w:val="3333FF"/>
                <w:sz w:val="22"/>
              </w:rPr>
              <w:lastRenderedPageBreak/>
              <w:t>Shareholders for approval in the manner stipulated in Article 41 of this Charter;</w:t>
            </w:r>
          </w:p>
          <w:p w14:paraId="0EECBD0D" w14:textId="77777777" w:rsidR="007450F7" w:rsidRPr="007D40D5" w:rsidRDefault="007450F7" w:rsidP="007450F7">
            <w:pPr>
              <w:rPr>
                <w:color w:val="3333FF"/>
                <w:sz w:val="22"/>
              </w:rPr>
            </w:pPr>
            <w:r w:rsidRPr="007D40D5">
              <w:rPr>
                <w:color w:val="3333FF"/>
                <w:sz w:val="22"/>
              </w:rPr>
              <w:t>i2. Discussing the nature and scope of audit with the independent auditor before audit commencement;</w:t>
            </w:r>
          </w:p>
          <w:p w14:paraId="2B1D5665" w14:textId="77777777" w:rsidR="007450F7" w:rsidRPr="007D40D5" w:rsidRDefault="007450F7" w:rsidP="007450F7">
            <w:pPr>
              <w:rPr>
                <w:color w:val="3333FF"/>
                <w:sz w:val="22"/>
              </w:rPr>
            </w:pPr>
            <w:r w:rsidRPr="007D40D5">
              <w:rPr>
                <w:color w:val="3333FF"/>
                <w:sz w:val="22"/>
              </w:rPr>
              <w:t>i3. Discussing difficulties and outstanding issues discovered from the mid-term or final-term audit results as well as issues which the independent auditors wish to discuss;</w:t>
            </w:r>
          </w:p>
          <w:p w14:paraId="43C5186C" w14:textId="77777777" w:rsidR="007450F7" w:rsidRPr="007D40D5" w:rsidRDefault="007450F7" w:rsidP="007450F7">
            <w:pPr>
              <w:rPr>
                <w:color w:val="3333FF"/>
                <w:sz w:val="22"/>
              </w:rPr>
            </w:pPr>
            <w:r w:rsidRPr="007D40D5">
              <w:rPr>
                <w:color w:val="3333FF"/>
                <w:sz w:val="22"/>
              </w:rPr>
              <w:t>i4. Review letter of management of independent auditors;</w:t>
            </w:r>
          </w:p>
          <w:p w14:paraId="7B46B30F" w14:textId="77777777" w:rsidR="007450F7" w:rsidRPr="007D40D5" w:rsidRDefault="007450F7" w:rsidP="007450F7">
            <w:pPr>
              <w:rPr>
                <w:color w:val="3333FF"/>
                <w:sz w:val="22"/>
              </w:rPr>
            </w:pPr>
          </w:p>
          <w:p w14:paraId="62503FC2" w14:textId="77777777" w:rsidR="007450F7" w:rsidRPr="007D40D5" w:rsidRDefault="007450F7" w:rsidP="007450F7">
            <w:pPr>
              <w:rPr>
                <w:color w:val="3333FF"/>
                <w:sz w:val="22"/>
              </w:rPr>
            </w:pPr>
            <w:r w:rsidRPr="007D40D5">
              <w:rPr>
                <w:color w:val="3333FF"/>
                <w:sz w:val="22"/>
              </w:rPr>
              <w:t>i5. Monitor the independence and objectivity of independent auditors.</w:t>
            </w:r>
          </w:p>
          <w:p w14:paraId="3BAAD250" w14:textId="77777777" w:rsidR="007450F7" w:rsidRPr="007D40D5" w:rsidRDefault="007450F7" w:rsidP="007450F7">
            <w:pPr>
              <w:rPr>
                <w:color w:val="3333FF"/>
                <w:sz w:val="22"/>
              </w:rPr>
            </w:pPr>
          </w:p>
          <w:p w14:paraId="235322ED" w14:textId="77777777" w:rsidR="007450F7" w:rsidRPr="007D40D5" w:rsidRDefault="007450F7" w:rsidP="007450F7">
            <w:pPr>
              <w:rPr>
                <w:color w:val="3333FF"/>
                <w:sz w:val="22"/>
              </w:rPr>
            </w:pPr>
            <w:r w:rsidRPr="007D40D5">
              <w:rPr>
                <w:color w:val="3333FF"/>
                <w:sz w:val="22"/>
              </w:rPr>
              <w:t>j. To exercise other powers and duties as stipulated this Charter, Regulations on Corporate Governance and the applicable laws.</w:t>
            </w:r>
          </w:p>
          <w:p w14:paraId="476FAC19" w14:textId="77777777" w:rsidR="007450F7" w:rsidRPr="007D40D5" w:rsidRDefault="007450F7" w:rsidP="007450F7">
            <w:pPr>
              <w:rPr>
                <w:color w:val="3333FF"/>
                <w:sz w:val="22"/>
              </w:rPr>
            </w:pPr>
          </w:p>
          <w:p w14:paraId="222A184C" w14:textId="77777777" w:rsidR="007450F7" w:rsidRPr="007D40D5" w:rsidRDefault="007450F7" w:rsidP="007450F7">
            <w:pPr>
              <w:rPr>
                <w:color w:val="3333FF"/>
                <w:sz w:val="22"/>
              </w:rPr>
            </w:pPr>
            <w:r w:rsidRPr="007D40D5">
              <w:rPr>
                <w:color w:val="3333FF"/>
                <w:sz w:val="22"/>
              </w:rPr>
              <w:t>6.4. The Audit Committee is eligible to use independent consultants to perform assigned tasks.</w:t>
            </w:r>
          </w:p>
          <w:p w14:paraId="43F2CD96" w14:textId="77777777" w:rsidR="007450F7" w:rsidRPr="007D40D5" w:rsidRDefault="007450F7" w:rsidP="007450F7">
            <w:pPr>
              <w:rPr>
                <w:color w:val="3333FF"/>
                <w:sz w:val="22"/>
              </w:rPr>
            </w:pPr>
          </w:p>
          <w:p w14:paraId="54C5D340" w14:textId="5536351C" w:rsidR="007450F7" w:rsidRPr="007D40D5" w:rsidRDefault="007450F7" w:rsidP="007450F7">
            <w:pPr>
              <w:rPr>
                <w:color w:val="3333FF"/>
                <w:sz w:val="22"/>
              </w:rPr>
            </w:pPr>
            <w:r w:rsidRPr="007D40D5">
              <w:rPr>
                <w:color w:val="3333FF"/>
                <w:sz w:val="22"/>
              </w:rPr>
              <w:t xml:space="preserve">6.5. The General </w:t>
            </w:r>
            <w:r w:rsidR="005F76A6">
              <w:rPr>
                <w:color w:val="3333FF"/>
                <w:sz w:val="22"/>
              </w:rPr>
              <w:t>Director</w:t>
            </w:r>
            <w:r w:rsidR="005F76A6" w:rsidRPr="007D40D5">
              <w:rPr>
                <w:color w:val="3333FF"/>
                <w:sz w:val="22"/>
              </w:rPr>
              <w:t xml:space="preserve"> </w:t>
            </w:r>
            <w:r w:rsidRPr="007D40D5">
              <w:rPr>
                <w:color w:val="3333FF"/>
                <w:sz w:val="22"/>
              </w:rPr>
              <w:t>and the Senior Managers must provide all information and documents relating to the corporate operations at the request of the Audit</w:t>
            </w:r>
            <w:r w:rsidR="00132B30">
              <w:rPr>
                <w:color w:val="3333FF"/>
                <w:sz w:val="22"/>
              </w:rPr>
              <w:t xml:space="preserve"> Commit</w:t>
            </w:r>
            <w:r w:rsidR="005F76A6">
              <w:rPr>
                <w:color w:val="3333FF"/>
                <w:sz w:val="22"/>
              </w:rPr>
              <w:t>t</w:t>
            </w:r>
            <w:r w:rsidR="00132B30">
              <w:rPr>
                <w:color w:val="3333FF"/>
                <w:sz w:val="22"/>
              </w:rPr>
              <w:t>ee</w:t>
            </w:r>
            <w:r w:rsidRPr="007D40D5">
              <w:rPr>
                <w:color w:val="3333FF"/>
                <w:sz w:val="22"/>
              </w:rPr>
              <w:t>.”</w:t>
            </w:r>
          </w:p>
          <w:p w14:paraId="58FE1437" w14:textId="77777777" w:rsidR="003901C7" w:rsidRPr="0008518A" w:rsidRDefault="003901C7" w:rsidP="00636CCA">
            <w:pPr>
              <w:jc w:val="left"/>
              <w:rPr>
                <w:bCs/>
                <w:sz w:val="22"/>
                <w:lang w:val="nl-NL"/>
              </w:rPr>
            </w:pPr>
          </w:p>
          <w:p w14:paraId="5D7F25C5" w14:textId="009D6348" w:rsidR="003901C7" w:rsidRPr="0008518A" w:rsidRDefault="003901C7" w:rsidP="004B1F33">
            <w:pPr>
              <w:jc w:val="left"/>
              <w:rPr>
                <w:bCs/>
                <w:sz w:val="22"/>
                <w:lang w:val="nl-NL"/>
              </w:rPr>
            </w:pPr>
          </w:p>
        </w:tc>
        <w:tc>
          <w:tcPr>
            <w:tcW w:w="3812" w:type="dxa"/>
          </w:tcPr>
          <w:p w14:paraId="24B0F196" w14:textId="6F40850F" w:rsidR="003901C7" w:rsidRPr="00ED4E22" w:rsidRDefault="007E0681" w:rsidP="006A18CF">
            <w:pPr>
              <w:rPr>
                <w:sz w:val="22"/>
              </w:rPr>
            </w:pPr>
            <w:r>
              <w:rPr>
                <w:sz w:val="22"/>
              </w:rPr>
              <w:lastRenderedPageBreak/>
              <w:t>Adding provision about the Audit Committee.</w:t>
            </w:r>
          </w:p>
          <w:p w14:paraId="011B4C24" w14:textId="77777777" w:rsidR="0000602E" w:rsidRPr="00ED4E22" w:rsidRDefault="0000602E" w:rsidP="00636CCA">
            <w:pPr>
              <w:jc w:val="left"/>
              <w:rPr>
                <w:sz w:val="22"/>
              </w:rPr>
            </w:pPr>
          </w:p>
          <w:p w14:paraId="0F44C0EC" w14:textId="77777777" w:rsidR="0000602E" w:rsidRPr="00ED4E22" w:rsidRDefault="0000602E" w:rsidP="00636CCA">
            <w:pPr>
              <w:jc w:val="left"/>
              <w:rPr>
                <w:sz w:val="22"/>
              </w:rPr>
            </w:pPr>
          </w:p>
          <w:p w14:paraId="5BA9C7EB" w14:textId="77777777" w:rsidR="0000602E" w:rsidRPr="00ED4E22" w:rsidRDefault="0000602E" w:rsidP="00636CCA">
            <w:pPr>
              <w:jc w:val="left"/>
              <w:rPr>
                <w:sz w:val="22"/>
              </w:rPr>
            </w:pPr>
          </w:p>
          <w:p w14:paraId="1B6771D4" w14:textId="77777777" w:rsidR="0000602E" w:rsidRPr="00ED4E22" w:rsidRDefault="0000602E" w:rsidP="00636CCA">
            <w:pPr>
              <w:jc w:val="left"/>
              <w:rPr>
                <w:sz w:val="22"/>
              </w:rPr>
            </w:pPr>
          </w:p>
          <w:p w14:paraId="6A869FF0" w14:textId="77777777" w:rsidR="0000602E" w:rsidRPr="00ED4E22" w:rsidRDefault="0000602E" w:rsidP="00636CCA">
            <w:pPr>
              <w:jc w:val="left"/>
              <w:rPr>
                <w:sz w:val="22"/>
              </w:rPr>
            </w:pPr>
          </w:p>
          <w:p w14:paraId="49B2B6CB" w14:textId="77777777" w:rsidR="0000602E" w:rsidRPr="00ED4E22" w:rsidRDefault="0000602E" w:rsidP="00636CCA">
            <w:pPr>
              <w:jc w:val="left"/>
              <w:rPr>
                <w:sz w:val="22"/>
              </w:rPr>
            </w:pPr>
          </w:p>
          <w:p w14:paraId="3330D3EC" w14:textId="77777777" w:rsidR="003901C7" w:rsidRPr="00ED4E22" w:rsidRDefault="003901C7" w:rsidP="00636CCA">
            <w:pPr>
              <w:jc w:val="left"/>
              <w:rPr>
                <w:sz w:val="22"/>
              </w:rPr>
            </w:pPr>
          </w:p>
          <w:p w14:paraId="733EC2B3" w14:textId="77777777" w:rsidR="003901C7" w:rsidRPr="00ED4E22" w:rsidRDefault="003901C7" w:rsidP="00636CCA">
            <w:pPr>
              <w:jc w:val="left"/>
              <w:rPr>
                <w:sz w:val="22"/>
              </w:rPr>
            </w:pPr>
          </w:p>
          <w:p w14:paraId="49C02F2F" w14:textId="77777777" w:rsidR="003901C7" w:rsidRPr="00ED4E22" w:rsidRDefault="003901C7" w:rsidP="00636CCA">
            <w:pPr>
              <w:jc w:val="left"/>
              <w:rPr>
                <w:sz w:val="22"/>
              </w:rPr>
            </w:pPr>
          </w:p>
          <w:p w14:paraId="6CDEF61D" w14:textId="77777777" w:rsidR="003901C7" w:rsidRPr="00ED4E22" w:rsidRDefault="003901C7" w:rsidP="00636CCA">
            <w:pPr>
              <w:jc w:val="left"/>
              <w:rPr>
                <w:sz w:val="22"/>
              </w:rPr>
            </w:pPr>
          </w:p>
          <w:p w14:paraId="4094A0C9" w14:textId="77777777" w:rsidR="003901C7" w:rsidRPr="00ED4E22" w:rsidRDefault="003901C7" w:rsidP="00636CCA">
            <w:pPr>
              <w:jc w:val="left"/>
              <w:rPr>
                <w:sz w:val="22"/>
              </w:rPr>
            </w:pPr>
          </w:p>
          <w:p w14:paraId="20E90860" w14:textId="77777777" w:rsidR="003901C7" w:rsidRPr="00ED4E22" w:rsidRDefault="003901C7" w:rsidP="00636CCA">
            <w:pPr>
              <w:jc w:val="left"/>
              <w:rPr>
                <w:sz w:val="22"/>
              </w:rPr>
            </w:pPr>
          </w:p>
          <w:p w14:paraId="7556D3B8" w14:textId="36EFB370" w:rsidR="003901C7" w:rsidRPr="00ED4E22" w:rsidRDefault="00B00A88" w:rsidP="00636CCA">
            <w:pPr>
              <w:jc w:val="left"/>
              <w:rPr>
                <w:sz w:val="22"/>
              </w:rPr>
            </w:pPr>
            <w:r w:rsidRPr="00ED4E22">
              <w:rPr>
                <w:sz w:val="22"/>
              </w:rPr>
              <w:t xml:space="preserve"> </w:t>
            </w:r>
          </w:p>
          <w:p w14:paraId="1F051D5A" w14:textId="77777777" w:rsidR="003901C7" w:rsidRPr="00ED4E22" w:rsidRDefault="003901C7" w:rsidP="00636CCA">
            <w:pPr>
              <w:jc w:val="left"/>
              <w:rPr>
                <w:sz w:val="22"/>
              </w:rPr>
            </w:pPr>
          </w:p>
          <w:p w14:paraId="2243C191" w14:textId="77777777" w:rsidR="003901C7" w:rsidRPr="00ED4E22" w:rsidRDefault="003901C7" w:rsidP="00636CCA">
            <w:pPr>
              <w:jc w:val="left"/>
              <w:rPr>
                <w:sz w:val="22"/>
              </w:rPr>
            </w:pPr>
          </w:p>
          <w:p w14:paraId="1C65902D" w14:textId="77777777" w:rsidR="003901C7" w:rsidRPr="00ED4E22" w:rsidRDefault="003901C7" w:rsidP="00636CCA">
            <w:pPr>
              <w:jc w:val="left"/>
              <w:rPr>
                <w:sz w:val="22"/>
              </w:rPr>
            </w:pPr>
          </w:p>
          <w:p w14:paraId="7F58C02C" w14:textId="77777777" w:rsidR="003901C7" w:rsidRPr="00ED4E22" w:rsidRDefault="003901C7" w:rsidP="00636CCA">
            <w:pPr>
              <w:jc w:val="left"/>
              <w:rPr>
                <w:sz w:val="22"/>
              </w:rPr>
            </w:pPr>
          </w:p>
          <w:p w14:paraId="0AD1502C" w14:textId="77777777" w:rsidR="003901C7" w:rsidRPr="00ED4E22" w:rsidRDefault="003901C7" w:rsidP="00636CCA">
            <w:pPr>
              <w:jc w:val="left"/>
              <w:rPr>
                <w:sz w:val="22"/>
              </w:rPr>
            </w:pPr>
          </w:p>
          <w:p w14:paraId="1AFD68F3" w14:textId="77777777" w:rsidR="003901C7" w:rsidRPr="00ED4E22" w:rsidRDefault="003901C7" w:rsidP="00636CCA">
            <w:pPr>
              <w:jc w:val="left"/>
              <w:rPr>
                <w:sz w:val="22"/>
              </w:rPr>
            </w:pPr>
          </w:p>
          <w:p w14:paraId="06AFF844" w14:textId="77777777" w:rsidR="003901C7" w:rsidRPr="00ED4E22" w:rsidRDefault="003901C7" w:rsidP="00636CCA">
            <w:pPr>
              <w:jc w:val="left"/>
              <w:rPr>
                <w:sz w:val="22"/>
              </w:rPr>
            </w:pPr>
          </w:p>
          <w:p w14:paraId="27D3EED8" w14:textId="77777777" w:rsidR="003901C7" w:rsidRPr="00ED4E22" w:rsidRDefault="003901C7" w:rsidP="00636CCA">
            <w:pPr>
              <w:jc w:val="left"/>
              <w:rPr>
                <w:sz w:val="22"/>
              </w:rPr>
            </w:pPr>
          </w:p>
          <w:p w14:paraId="087E9968" w14:textId="77777777" w:rsidR="003901C7" w:rsidRPr="00ED4E22" w:rsidRDefault="003901C7" w:rsidP="00636CCA">
            <w:pPr>
              <w:jc w:val="left"/>
              <w:rPr>
                <w:sz w:val="22"/>
              </w:rPr>
            </w:pPr>
          </w:p>
          <w:p w14:paraId="7BCFE273" w14:textId="77777777" w:rsidR="003901C7" w:rsidRPr="00ED4E22" w:rsidRDefault="003901C7" w:rsidP="00636CCA">
            <w:pPr>
              <w:jc w:val="left"/>
              <w:rPr>
                <w:sz w:val="22"/>
              </w:rPr>
            </w:pPr>
          </w:p>
          <w:p w14:paraId="712F5467" w14:textId="77777777" w:rsidR="003901C7" w:rsidRPr="00ED4E22" w:rsidRDefault="003901C7" w:rsidP="00636CCA">
            <w:pPr>
              <w:jc w:val="left"/>
              <w:rPr>
                <w:sz w:val="22"/>
              </w:rPr>
            </w:pPr>
          </w:p>
          <w:p w14:paraId="3FC5F2B9" w14:textId="77777777" w:rsidR="003901C7" w:rsidRPr="00ED4E22" w:rsidRDefault="003901C7" w:rsidP="00636CCA">
            <w:pPr>
              <w:jc w:val="left"/>
              <w:rPr>
                <w:sz w:val="22"/>
              </w:rPr>
            </w:pPr>
          </w:p>
          <w:p w14:paraId="34EA24AF" w14:textId="77777777" w:rsidR="00A90DB7" w:rsidRPr="00ED4E22" w:rsidRDefault="00A90DB7" w:rsidP="00636CCA">
            <w:pPr>
              <w:jc w:val="left"/>
              <w:rPr>
                <w:sz w:val="22"/>
              </w:rPr>
            </w:pPr>
          </w:p>
          <w:p w14:paraId="158E1EB9" w14:textId="77777777" w:rsidR="00A90DB7" w:rsidRPr="00ED4E22" w:rsidRDefault="00A90DB7" w:rsidP="00636CCA">
            <w:pPr>
              <w:jc w:val="left"/>
              <w:rPr>
                <w:sz w:val="22"/>
              </w:rPr>
            </w:pPr>
          </w:p>
          <w:p w14:paraId="083D6E2F" w14:textId="77777777" w:rsidR="00A90DB7" w:rsidRPr="00ED4E22" w:rsidRDefault="00A90DB7" w:rsidP="00636CCA">
            <w:pPr>
              <w:jc w:val="left"/>
              <w:rPr>
                <w:sz w:val="22"/>
              </w:rPr>
            </w:pPr>
          </w:p>
          <w:p w14:paraId="37B8C5C9" w14:textId="77777777" w:rsidR="00A90DB7" w:rsidRPr="00ED4E22" w:rsidRDefault="00A90DB7" w:rsidP="00636CCA">
            <w:pPr>
              <w:jc w:val="left"/>
              <w:rPr>
                <w:sz w:val="22"/>
              </w:rPr>
            </w:pPr>
          </w:p>
          <w:p w14:paraId="29130AC5" w14:textId="77777777" w:rsidR="003901C7" w:rsidRPr="00ED4E22" w:rsidRDefault="003901C7" w:rsidP="00636CCA">
            <w:pPr>
              <w:jc w:val="left"/>
              <w:rPr>
                <w:sz w:val="22"/>
              </w:rPr>
            </w:pPr>
          </w:p>
          <w:p w14:paraId="5A910167" w14:textId="77777777" w:rsidR="003901C7" w:rsidRPr="00ED4E22" w:rsidRDefault="003901C7" w:rsidP="00636CCA">
            <w:pPr>
              <w:jc w:val="left"/>
              <w:rPr>
                <w:sz w:val="22"/>
              </w:rPr>
            </w:pPr>
          </w:p>
          <w:p w14:paraId="07EFC475" w14:textId="77777777" w:rsidR="003901C7" w:rsidRPr="00ED4E22" w:rsidRDefault="003901C7" w:rsidP="00636CCA">
            <w:pPr>
              <w:jc w:val="left"/>
              <w:rPr>
                <w:sz w:val="22"/>
              </w:rPr>
            </w:pPr>
          </w:p>
          <w:p w14:paraId="14506F88" w14:textId="77777777" w:rsidR="003901C7" w:rsidRPr="00ED4E22" w:rsidRDefault="003901C7" w:rsidP="00636CCA">
            <w:pPr>
              <w:jc w:val="left"/>
              <w:rPr>
                <w:sz w:val="22"/>
              </w:rPr>
            </w:pPr>
          </w:p>
          <w:p w14:paraId="6CD382A1" w14:textId="77777777" w:rsidR="003901C7" w:rsidRPr="00ED4E22" w:rsidRDefault="003901C7" w:rsidP="00636CCA">
            <w:pPr>
              <w:jc w:val="left"/>
              <w:rPr>
                <w:sz w:val="22"/>
              </w:rPr>
            </w:pPr>
          </w:p>
          <w:p w14:paraId="09474C9C" w14:textId="77777777" w:rsidR="003901C7" w:rsidRPr="00ED4E22" w:rsidRDefault="003901C7" w:rsidP="00636CCA">
            <w:pPr>
              <w:jc w:val="left"/>
              <w:rPr>
                <w:sz w:val="22"/>
              </w:rPr>
            </w:pPr>
          </w:p>
          <w:p w14:paraId="0F52A25D" w14:textId="77777777" w:rsidR="003901C7" w:rsidRPr="00ED4E22" w:rsidRDefault="003901C7" w:rsidP="00636CCA">
            <w:pPr>
              <w:jc w:val="left"/>
              <w:rPr>
                <w:sz w:val="22"/>
              </w:rPr>
            </w:pPr>
          </w:p>
          <w:p w14:paraId="702B8B45" w14:textId="77777777" w:rsidR="003901C7" w:rsidRPr="00ED4E22" w:rsidRDefault="003901C7" w:rsidP="00636CCA">
            <w:pPr>
              <w:jc w:val="left"/>
              <w:rPr>
                <w:sz w:val="22"/>
              </w:rPr>
            </w:pPr>
          </w:p>
          <w:p w14:paraId="518ACCD4" w14:textId="77777777" w:rsidR="003901C7" w:rsidRPr="00ED4E22" w:rsidRDefault="003901C7" w:rsidP="00636CCA">
            <w:pPr>
              <w:jc w:val="left"/>
              <w:rPr>
                <w:sz w:val="22"/>
              </w:rPr>
            </w:pPr>
          </w:p>
          <w:p w14:paraId="54E0B71B" w14:textId="77777777" w:rsidR="003901C7" w:rsidRPr="00ED4E22" w:rsidRDefault="003901C7" w:rsidP="00636CCA">
            <w:pPr>
              <w:jc w:val="left"/>
              <w:rPr>
                <w:sz w:val="22"/>
              </w:rPr>
            </w:pPr>
          </w:p>
          <w:p w14:paraId="4BDD7BB2" w14:textId="77777777" w:rsidR="003901C7" w:rsidRPr="00ED4E22" w:rsidRDefault="003901C7" w:rsidP="00636CCA">
            <w:pPr>
              <w:jc w:val="left"/>
              <w:rPr>
                <w:sz w:val="22"/>
              </w:rPr>
            </w:pPr>
          </w:p>
          <w:p w14:paraId="0ADF434B" w14:textId="77777777" w:rsidR="003901C7" w:rsidRPr="00ED4E22" w:rsidRDefault="003901C7" w:rsidP="00636CCA">
            <w:pPr>
              <w:jc w:val="left"/>
              <w:rPr>
                <w:sz w:val="22"/>
              </w:rPr>
            </w:pPr>
          </w:p>
          <w:p w14:paraId="74CA90BE" w14:textId="77777777" w:rsidR="003901C7" w:rsidRPr="00ED4E22" w:rsidRDefault="003901C7" w:rsidP="00636CCA">
            <w:pPr>
              <w:jc w:val="left"/>
              <w:rPr>
                <w:sz w:val="22"/>
              </w:rPr>
            </w:pPr>
          </w:p>
          <w:p w14:paraId="1A1FD0F2" w14:textId="77777777" w:rsidR="003901C7" w:rsidRPr="00ED4E22" w:rsidRDefault="003901C7" w:rsidP="00636CCA">
            <w:pPr>
              <w:jc w:val="left"/>
              <w:rPr>
                <w:sz w:val="22"/>
              </w:rPr>
            </w:pPr>
          </w:p>
          <w:p w14:paraId="1BD7CAC8" w14:textId="77777777" w:rsidR="003901C7" w:rsidRPr="00ED4E22" w:rsidRDefault="003901C7" w:rsidP="00636CCA">
            <w:pPr>
              <w:jc w:val="left"/>
              <w:rPr>
                <w:sz w:val="22"/>
              </w:rPr>
            </w:pPr>
          </w:p>
          <w:p w14:paraId="408B2A3C" w14:textId="77777777" w:rsidR="003901C7" w:rsidRPr="00ED4E22" w:rsidRDefault="003901C7" w:rsidP="00636CCA">
            <w:pPr>
              <w:jc w:val="left"/>
              <w:rPr>
                <w:sz w:val="22"/>
              </w:rPr>
            </w:pPr>
          </w:p>
          <w:p w14:paraId="35E00688" w14:textId="77777777" w:rsidR="003901C7" w:rsidRPr="00ED4E22" w:rsidRDefault="003901C7" w:rsidP="00636CCA">
            <w:pPr>
              <w:jc w:val="left"/>
              <w:rPr>
                <w:sz w:val="22"/>
              </w:rPr>
            </w:pPr>
          </w:p>
          <w:p w14:paraId="6E6754DD" w14:textId="77777777" w:rsidR="003901C7" w:rsidRPr="00ED4E22" w:rsidRDefault="003901C7" w:rsidP="00636CCA">
            <w:pPr>
              <w:jc w:val="left"/>
              <w:rPr>
                <w:sz w:val="22"/>
              </w:rPr>
            </w:pPr>
          </w:p>
          <w:p w14:paraId="0D2F8ABD" w14:textId="77777777" w:rsidR="003901C7" w:rsidRPr="00ED4E22" w:rsidRDefault="003901C7" w:rsidP="00636CCA">
            <w:pPr>
              <w:jc w:val="left"/>
              <w:rPr>
                <w:sz w:val="22"/>
              </w:rPr>
            </w:pPr>
          </w:p>
          <w:p w14:paraId="73EA303A" w14:textId="77777777" w:rsidR="003901C7" w:rsidRPr="00ED4E22" w:rsidRDefault="003901C7" w:rsidP="00636CCA">
            <w:pPr>
              <w:jc w:val="left"/>
              <w:rPr>
                <w:sz w:val="22"/>
              </w:rPr>
            </w:pPr>
          </w:p>
          <w:p w14:paraId="7A490A6B" w14:textId="77777777" w:rsidR="003901C7" w:rsidRPr="00ED4E22" w:rsidRDefault="003901C7" w:rsidP="00636CCA">
            <w:pPr>
              <w:jc w:val="left"/>
              <w:rPr>
                <w:sz w:val="22"/>
              </w:rPr>
            </w:pPr>
          </w:p>
          <w:p w14:paraId="5F2193B2" w14:textId="77777777" w:rsidR="003901C7" w:rsidRPr="00ED4E22" w:rsidRDefault="003901C7" w:rsidP="00636CCA">
            <w:pPr>
              <w:jc w:val="left"/>
              <w:rPr>
                <w:sz w:val="22"/>
              </w:rPr>
            </w:pPr>
          </w:p>
          <w:p w14:paraId="262BF200" w14:textId="77777777" w:rsidR="003901C7" w:rsidRPr="00ED4E22" w:rsidRDefault="003901C7" w:rsidP="00636CCA">
            <w:pPr>
              <w:jc w:val="left"/>
              <w:rPr>
                <w:sz w:val="22"/>
              </w:rPr>
            </w:pPr>
          </w:p>
          <w:p w14:paraId="7EEFB7C6" w14:textId="77777777" w:rsidR="003901C7" w:rsidRPr="00ED4E22" w:rsidRDefault="003901C7" w:rsidP="00636CCA">
            <w:pPr>
              <w:jc w:val="left"/>
              <w:rPr>
                <w:sz w:val="22"/>
              </w:rPr>
            </w:pPr>
          </w:p>
          <w:p w14:paraId="4D6A1599" w14:textId="77777777" w:rsidR="003901C7" w:rsidRPr="00ED4E22" w:rsidRDefault="003901C7" w:rsidP="00636CCA">
            <w:pPr>
              <w:jc w:val="left"/>
              <w:rPr>
                <w:sz w:val="22"/>
              </w:rPr>
            </w:pPr>
          </w:p>
          <w:p w14:paraId="79CB735B" w14:textId="77777777" w:rsidR="003901C7" w:rsidRPr="00ED4E22" w:rsidRDefault="003901C7" w:rsidP="00636CCA">
            <w:pPr>
              <w:jc w:val="left"/>
              <w:rPr>
                <w:sz w:val="22"/>
              </w:rPr>
            </w:pPr>
          </w:p>
          <w:p w14:paraId="0D157607" w14:textId="77777777" w:rsidR="003901C7" w:rsidRPr="00ED4E22" w:rsidRDefault="003901C7" w:rsidP="00636CCA">
            <w:pPr>
              <w:jc w:val="left"/>
              <w:rPr>
                <w:sz w:val="22"/>
              </w:rPr>
            </w:pPr>
          </w:p>
          <w:p w14:paraId="0B5DA9B6" w14:textId="77777777" w:rsidR="003901C7" w:rsidRPr="00ED4E22" w:rsidRDefault="003901C7" w:rsidP="00636CCA">
            <w:pPr>
              <w:jc w:val="left"/>
              <w:rPr>
                <w:sz w:val="22"/>
              </w:rPr>
            </w:pPr>
          </w:p>
          <w:p w14:paraId="25681B70" w14:textId="77777777" w:rsidR="000A4A83" w:rsidRPr="00ED4E22" w:rsidRDefault="000A4A83" w:rsidP="00636CCA">
            <w:pPr>
              <w:jc w:val="left"/>
              <w:rPr>
                <w:sz w:val="22"/>
              </w:rPr>
            </w:pPr>
          </w:p>
          <w:p w14:paraId="6DC9B109" w14:textId="39B86779" w:rsidR="003901C7" w:rsidRPr="00ED4E22" w:rsidRDefault="003770B3" w:rsidP="00636CCA">
            <w:pPr>
              <w:jc w:val="left"/>
              <w:rPr>
                <w:sz w:val="22"/>
              </w:rPr>
            </w:pPr>
            <w:r w:rsidRPr="00ED4E22">
              <w:rPr>
                <w:sz w:val="22"/>
              </w:rPr>
              <w:t xml:space="preserve"> </w:t>
            </w:r>
          </w:p>
          <w:p w14:paraId="6D999ED4" w14:textId="77777777" w:rsidR="003901C7" w:rsidRPr="00ED4E22" w:rsidRDefault="003901C7" w:rsidP="00636CCA">
            <w:pPr>
              <w:jc w:val="left"/>
              <w:rPr>
                <w:sz w:val="22"/>
              </w:rPr>
            </w:pPr>
          </w:p>
          <w:p w14:paraId="396F0EE5" w14:textId="77777777" w:rsidR="003901C7" w:rsidRPr="00ED4E22" w:rsidRDefault="003901C7" w:rsidP="00636CCA">
            <w:pPr>
              <w:jc w:val="left"/>
              <w:rPr>
                <w:sz w:val="22"/>
              </w:rPr>
            </w:pPr>
          </w:p>
          <w:p w14:paraId="749B45F9" w14:textId="77777777" w:rsidR="003901C7" w:rsidRPr="00ED4E22" w:rsidRDefault="003901C7" w:rsidP="00636CCA">
            <w:pPr>
              <w:jc w:val="left"/>
              <w:rPr>
                <w:sz w:val="22"/>
              </w:rPr>
            </w:pPr>
          </w:p>
          <w:p w14:paraId="03D8590C" w14:textId="77777777" w:rsidR="003901C7" w:rsidRPr="00ED4E22" w:rsidRDefault="003901C7" w:rsidP="00636CCA">
            <w:pPr>
              <w:jc w:val="left"/>
              <w:rPr>
                <w:sz w:val="22"/>
              </w:rPr>
            </w:pPr>
          </w:p>
          <w:p w14:paraId="4CEC3149" w14:textId="2D3A8B0C" w:rsidR="003901C7" w:rsidRPr="00ED4E22" w:rsidRDefault="003901C7" w:rsidP="003770B3">
            <w:pPr>
              <w:jc w:val="left"/>
              <w:rPr>
                <w:sz w:val="22"/>
              </w:rPr>
            </w:pPr>
          </w:p>
        </w:tc>
      </w:tr>
      <w:tr w:rsidR="0086092D" w:rsidRPr="00ED4E22" w14:paraId="6574EDD0" w14:textId="77777777" w:rsidTr="00CF74F6">
        <w:tc>
          <w:tcPr>
            <w:tcW w:w="672" w:type="dxa"/>
          </w:tcPr>
          <w:p w14:paraId="3880DB9E" w14:textId="1BA055DB" w:rsidR="0086092D" w:rsidRPr="00490881" w:rsidRDefault="0086092D" w:rsidP="00EB05F5">
            <w:pPr>
              <w:pStyle w:val="ListParagraph"/>
              <w:numPr>
                <w:ilvl w:val="0"/>
                <w:numId w:val="35"/>
              </w:numPr>
              <w:jc w:val="left"/>
              <w:rPr>
                <w:sz w:val="22"/>
              </w:rPr>
            </w:pPr>
          </w:p>
        </w:tc>
        <w:tc>
          <w:tcPr>
            <w:tcW w:w="1830" w:type="dxa"/>
          </w:tcPr>
          <w:p w14:paraId="427601B5" w14:textId="710A6E80" w:rsidR="0086092D" w:rsidRPr="0008518A" w:rsidRDefault="0086092D" w:rsidP="00F270A3">
            <w:pPr>
              <w:jc w:val="left"/>
              <w:rPr>
                <w:sz w:val="22"/>
              </w:rPr>
            </w:pPr>
            <w:r w:rsidRPr="0008518A">
              <w:rPr>
                <w:sz w:val="22"/>
              </w:rPr>
              <w:t>Signing off the meeting minutes of the BO</w:t>
            </w:r>
            <w:r w:rsidR="005810AD">
              <w:rPr>
                <w:sz w:val="22"/>
              </w:rPr>
              <w:t>D</w:t>
            </w:r>
          </w:p>
        </w:tc>
        <w:tc>
          <w:tcPr>
            <w:tcW w:w="3813" w:type="dxa"/>
          </w:tcPr>
          <w:p w14:paraId="442C5744" w14:textId="717DBCF0" w:rsidR="0086092D" w:rsidRPr="0008518A" w:rsidRDefault="0086092D" w:rsidP="00F270A3">
            <w:pPr>
              <w:jc w:val="left"/>
              <w:rPr>
                <w:b/>
                <w:sz w:val="22"/>
              </w:rPr>
            </w:pPr>
            <w:r w:rsidRPr="0008518A">
              <w:rPr>
                <w:sz w:val="22"/>
              </w:rPr>
              <w:t>“</w:t>
            </w:r>
            <w:r w:rsidRPr="0008518A">
              <w:rPr>
                <w:b/>
                <w:sz w:val="22"/>
              </w:rPr>
              <w:t>Article 23. Meetings of the Board of Management</w:t>
            </w:r>
          </w:p>
          <w:p w14:paraId="1EF25973" w14:textId="77777777" w:rsidR="00593D8F" w:rsidRPr="00593D8F" w:rsidRDefault="00593D8F" w:rsidP="00593D8F">
            <w:pPr>
              <w:jc w:val="left"/>
              <w:rPr>
                <w:sz w:val="22"/>
              </w:rPr>
            </w:pPr>
            <w:r w:rsidRPr="00593D8F">
              <w:rPr>
                <w:sz w:val="22"/>
              </w:rPr>
              <w:t xml:space="preserve">… 3. </w:t>
            </w:r>
            <w:r w:rsidRPr="00593D8F">
              <w:rPr>
                <w:sz w:val="22"/>
                <w:u w:val="single"/>
              </w:rPr>
              <w:t>Extraordinary Meeting.</w:t>
            </w:r>
            <w:r w:rsidRPr="00593D8F">
              <w:rPr>
                <w:sz w:val="22"/>
              </w:rPr>
              <w:t xml:space="preserve"> … the Chairman of the Board of Management must convene a meeting of the Board of Management which shall not be delayed without a legitimate reason, when any of the following subjects makes a written request specifying the purpose of the meeting and the issues to be discussed:</w:t>
            </w:r>
          </w:p>
          <w:p w14:paraId="4B1B6409" w14:textId="525E44A0" w:rsidR="00593D8F" w:rsidRDefault="00593D8F" w:rsidP="00593D8F">
            <w:pPr>
              <w:jc w:val="left"/>
              <w:rPr>
                <w:sz w:val="22"/>
              </w:rPr>
            </w:pPr>
            <w:r w:rsidRPr="00593D8F">
              <w:rPr>
                <w:sz w:val="22"/>
              </w:rPr>
              <w:t>a. The General Director or at least five (05) Senior Managers;</w:t>
            </w:r>
            <w:r w:rsidRPr="00593D8F">
              <w:rPr>
                <w:sz w:val="22"/>
              </w:rPr>
              <w:br/>
              <w:t>b. At least two (02) members of the Board of Management;</w:t>
            </w:r>
            <w:r w:rsidRPr="00593D8F">
              <w:rPr>
                <w:sz w:val="22"/>
              </w:rPr>
              <w:br/>
            </w:r>
            <w:r w:rsidRPr="00593D8F">
              <w:rPr>
                <w:b/>
                <w:sz w:val="22"/>
              </w:rPr>
              <w:t>c. The Inspection Committee.</w:t>
            </w:r>
            <w:r w:rsidRPr="00593D8F">
              <w:rPr>
                <w:sz w:val="22"/>
              </w:rPr>
              <w:br/>
              <w:t>d. An independent auditor who requests discussion of the audit report</w:t>
            </w:r>
            <w:r w:rsidRPr="00593D8F">
              <w:rPr>
                <w:sz w:val="22"/>
              </w:rPr>
              <w:br/>
              <w:t>and the status of the Company.</w:t>
            </w:r>
          </w:p>
          <w:p w14:paraId="741CB5B9" w14:textId="1C0A1D86" w:rsidR="0086092D" w:rsidRPr="0008518A" w:rsidRDefault="0086092D" w:rsidP="00A10384">
            <w:pPr>
              <w:jc w:val="left"/>
              <w:rPr>
                <w:sz w:val="22"/>
              </w:rPr>
            </w:pPr>
            <w:r w:rsidRPr="0008518A">
              <w:rPr>
                <w:sz w:val="22"/>
              </w:rPr>
              <w:t xml:space="preserve">… 14. </w:t>
            </w:r>
            <w:r w:rsidR="009B7D3C" w:rsidRPr="0008518A">
              <w:rPr>
                <w:sz w:val="22"/>
                <w:u w:val="single"/>
              </w:rPr>
              <w:t>Meeting minutes</w:t>
            </w:r>
            <w:r w:rsidRPr="0008518A">
              <w:rPr>
                <w:sz w:val="22"/>
              </w:rPr>
              <w:t xml:space="preserve">… </w:t>
            </w:r>
            <w:r w:rsidR="009B7D3C" w:rsidRPr="0008518A">
              <w:rPr>
                <w:sz w:val="22"/>
              </w:rPr>
              <w:t>The minutes of the meeting of the Board of Management must be written in Vietnamese and must contain the</w:t>
            </w:r>
            <w:r w:rsidR="009B7D3C" w:rsidRPr="0008518A">
              <w:rPr>
                <w:sz w:val="22"/>
              </w:rPr>
              <w:br/>
              <w:t xml:space="preserve">signatures of </w:t>
            </w:r>
            <w:r w:rsidR="009B7D3C" w:rsidRPr="0008518A">
              <w:rPr>
                <w:b/>
                <w:sz w:val="22"/>
              </w:rPr>
              <w:t>all attending members</w:t>
            </w:r>
            <w:r w:rsidRPr="0008518A">
              <w:rPr>
                <w:sz w:val="22"/>
              </w:rPr>
              <w:t>…”</w:t>
            </w:r>
          </w:p>
        </w:tc>
        <w:tc>
          <w:tcPr>
            <w:tcW w:w="4121" w:type="dxa"/>
          </w:tcPr>
          <w:p w14:paraId="1EA2FCF4" w14:textId="383E0A54" w:rsidR="00A10384" w:rsidRPr="0008518A" w:rsidRDefault="00A10384" w:rsidP="00A10384">
            <w:pPr>
              <w:jc w:val="left"/>
              <w:rPr>
                <w:b/>
                <w:sz w:val="22"/>
              </w:rPr>
            </w:pPr>
            <w:r w:rsidRPr="0008518A">
              <w:rPr>
                <w:sz w:val="22"/>
              </w:rPr>
              <w:t>“</w:t>
            </w:r>
            <w:r w:rsidRPr="0008518A">
              <w:rPr>
                <w:b/>
                <w:sz w:val="22"/>
              </w:rPr>
              <w:t xml:space="preserve">Article 23. Meetings of the Board of </w:t>
            </w:r>
            <w:r w:rsidR="00EA3162">
              <w:rPr>
                <w:color w:val="3333FF"/>
                <w:sz w:val="22"/>
              </w:rPr>
              <w:t>Directors</w:t>
            </w:r>
          </w:p>
          <w:p w14:paraId="6881BD68" w14:textId="29DE55D7" w:rsidR="005F76A6" w:rsidRPr="005F76A6" w:rsidRDefault="005F76A6" w:rsidP="005F76A6">
            <w:pPr>
              <w:jc w:val="left"/>
              <w:rPr>
                <w:sz w:val="22"/>
              </w:rPr>
            </w:pPr>
            <w:r w:rsidRPr="005F76A6">
              <w:rPr>
                <w:sz w:val="22"/>
              </w:rPr>
              <w:t xml:space="preserve">… 3. </w:t>
            </w:r>
            <w:r w:rsidRPr="005F76A6">
              <w:rPr>
                <w:sz w:val="22"/>
                <w:u w:val="single"/>
              </w:rPr>
              <w:t>Extraordinary Meeting.</w:t>
            </w:r>
            <w:r w:rsidRPr="005F76A6">
              <w:rPr>
                <w:sz w:val="22"/>
              </w:rPr>
              <w:t xml:space="preserve"> … the Chairman of the Board of </w:t>
            </w:r>
            <w:r w:rsidR="00EA3162">
              <w:rPr>
                <w:color w:val="3333FF"/>
                <w:sz w:val="22"/>
              </w:rPr>
              <w:t>Directors</w:t>
            </w:r>
            <w:r w:rsidRPr="005F76A6">
              <w:rPr>
                <w:sz w:val="22"/>
              </w:rPr>
              <w:t xml:space="preserve"> must convene a meeting of the Board of </w:t>
            </w:r>
            <w:r w:rsidR="00EA3162">
              <w:rPr>
                <w:color w:val="3333FF"/>
                <w:sz w:val="22"/>
              </w:rPr>
              <w:t>Directors</w:t>
            </w:r>
            <w:r w:rsidRPr="005F76A6">
              <w:rPr>
                <w:sz w:val="22"/>
              </w:rPr>
              <w:t xml:space="preserve"> which shall not be delayed without a legitimate reason, when any of the following subjects makes a written request specifying the purpose of the meeting and the issues to be discussed:</w:t>
            </w:r>
          </w:p>
          <w:p w14:paraId="544C2E0D" w14:textId="518FE096" w:rsidR="005F76A6" w:rsidRPr="005F76A6" w:rsidRDefault="005F76A6" w:rsidP="005F76A6">
            <w:pPr>
              <w:jc w:val="left"/>
              <w:rPr>
                <w:sz w:val="22"/>
              </w:rPr>
            </w:pPr>
            <w:r w:rsidRPr="005F76A6">
              <w:rPr>
                <w:sz w:val="22"/>
              </w:rPr>
              <w:t>a. The General Director or at least five (05) Senior Managers;</w:t>
            </w:r>
            <w:r w:rsidRPr="005F76A6">
              <w:rPr>
                <w:sz w:val="22"/>
              </w:rPr>
              <w:br/>
              <w:t xml:space="preserve">b. At least two (02) members of the Board of </w:t>
            </w:r>
            <w:r w:rsidR="00EA3162">
              <w:rPr>
                <w:color w:val="3333FF"/>
                <w:sz w:val="22"/>
              </w:rPr>
              <w:t>Directors</w:t>
            </w:r>
            <w:r w:rsidRPr="005F76A6">
              <w:rPr>
                <w:sz w:val="22"/>
              </w:rPr>
              <w:t>;</w:t>
            </w:r>
          </w:p>
          <w:p w14:paraId="2894429D" w14:textId="7EDDF11E" w:rsidR="005F76A6" w:rsidRDefault="005F76A6" w:rsidP="005F76A6">
            <w:pPr>
              <w:jc w:val="left"/>
              <w:rPr>
                <w:sz w:val="22"/>
              </w:rPr>
            </w:pPr>
            <w:r>
              <w:rPr>
                <w:sz w:val="22"/>
              </w:rPr>
              <w:t>c</w:t>
            </w:r>
            <w:r w:rsidRPr="005F76A6">
              <w:rPr>
                <w:sz w:val="22"/>
              </w:rPr>
              <w:t>. An independent auditor who requests discussion of the audit report</w:t>
            </w:r>
            <w:r w:rsidRPr="005F76A6">
              <w:rPr>
                <w:sz w:val="22"/>
              </w:rPr>
              <w:br/>
              <w:t>and the status of the Company.</w:t>
            </w:r>
          </w:p>
          <w:p w14:paraId="6BA87E8B" w14:textId="25358890" w:rsidR="0086092D" w:rsidRPr="0008518A" w:rsidRDefault="00A10384" w:rsidP="00F270A3">
            <w:pPr>
              <w:jc w:val="left"/>
              <w:rPr>
                <w:sz w:val="22"/>
              </w:rPr>
            </w:pPr>
            <w:r w:rsidRPr="0008518A">
              <w:rPr>
                <w:sz w:val="22"/>
              </w:rPr>
              <w:t xml:space="preserve">… 14. </w:t>
            </w:r>
            <w:r w:rsidRPr="0008518A">
              <w:rPr>
                <w:sz w:val="22"/>
                <w:u w:val="single"/>
              </w:rPr>
              <w:t>Meeting minutes</w:t>
            </w:r>
            <w:r w:rsidRPr="0008518A">
              <w:rPr>
                <w:sz w:val="22"/>
              </w:rPr>
              <w:t xml:space="preserve">… The minutes of the meeting of the Board of </w:t>
            </w:r>
            <w:r w:rsidR="00EA3162">
              <w:rPr>
                <w:color w:val="3333FF"/>
                <w:sz w:val="22"/>
              </w:rPr>
              <w:t>Directors</w:t>
            </w:r>
            <w:r w:rsidR="00EA3162">
              <w:rPr>
                <w:sz w:val="22"/>
              </w:rPr>
              <w:t xml:space="preserve"> </w:t>
            </w:r>
            <w:r w:rsidRPr="0008518A">
              <w:rPr>
                <w:sz w:val="22"/>
              </w:rPr>
              <w:t>must be written in Vietnamese and must contain the</w:t>
            </w:r>
            <w:r w:rsidRPr="0008518A">
              <w:rPr>
                <w:sz w:val="22"/>
              </w:rPr>
              <w:br/>
              <w:t xml:space="preserve">signatures of </w:t>
            </w:r>
            <w:r w:rsidRPr="00EB05F5">
              <w:rPr>
                <w:color w:val="3333FF"/>
                <w:sz w:val="22"/>
              </w:rPr>
              <w:t xml:space="preserve">the chairperson of the meeting and the person </w:t>
            </w:r>
            <w:r w:rsidR="003F6798">
              <w:rPr>
                <w:color w:val="3333FF"/>
                <w:sz w:val="22"/>
                <w:lang w:val="vi-VN"/>
              </w:rPr>
              <w:t>recording</w:t>
            </w:r>
            <w:r w:rsidR="003F6798" w:rsidRPr="00EB05F5">
              <w:rPr>
                <w:color w:val="3333FF"/>
                <w:sz w:val="22"/>
              </w:rPr>
              <w:t xml:space="preserve"> </w:t>
            </w:r>
            <w:r w:rsidRPr="00EB05F5">
              <w:rPr>
                <w:color w:val="3333FF"/>
                <w:sz w:val="22"/>
              </w:rPr>
              <w:t>the minutes…</w:t>
            </w:r>
            <w:r w:rsidRPr="0008518A">
              <w:rPr>
                <w:sz w:val="22"/>
              </w:rPr>
              <w:t>”</w:t>
            </w:r>
          </w:p>
        </w:tc>
        <w:tc>
          <w:tcPr>
            <w:tcW w:w="3812" w:type="dxa"/>
          </w:tcPr>
          <w:p w14:paraId="6E07F4A4" w14:textId="11C4B5A3" w:rsidR="000A5E9A" w:rsidRDefault="000A5E9A" w:rsidP="00B86378">
            <w:pPr>
              <w:jc w:val="left"/>
              <w:rPr>
                <w:sz w:val="22"/>
              </w:rPr>
            </w:pPr>
          </w:p>
          <w:p w14:paraId="2509E1CB" w14:textId="77777777" w:rsidR="000A5E9A" w:rsidRDefault="000A5E9A" w:rsidP="00B86378">
            <w:pPr>
              <w:jc w:val="left"/>
              <w:rPr>
                <w:sz w:val="22"/>
              </w:rPr>
            </w:pPr>
          </w:p>
          <w:p w14:paraId="64F593A2" w14:textId="77777777" w:rsidR="000A5E9A" w:rsidRDefault="000A5E9A" w:rsidP="00B86378">
            <w:pPr>
              <w:jc w:val="left"/>
              <w:rPr>
                <w:sz w:val="22"/>
              </w:rPr>
            </w:pPr>
          </w:p>
          <w:p w14:paraId="71C6A130" w14:textId="42DC6B1D" w:rsidR="000A5E9A" w:rsidRDefault="000A5E9A" w:rsidP="00B86378">
            <w:pPr>
              <w:jc w:val="left"/>
              <w:rPr>
                <w:sz w:val="22"/>
              </w:rPr>
            </w:pPr>
            <w:r>
              <w:rPr>
                <w:sz w:val="22"/>
              </w:rPr>
              <w:t>Article 23.3: reference to the I</w:t>
            </w:r>
            <w:r w:rsidR="00262E65">
              <w:rPr>
                <w:sz w:val="22"/>
                <w:lang w:val="vi-VN"/>
              </w:rPr>
              <w:t xml:space="preserve">nspection </w:t>
            </w:r>
            <w:r>
              <w:rPr>
                <w:sz w:val="22"/>
              </w:rPr>
              <w:t>C</w:t>
            </w:r>
            <w:r w:rsidR="00262E65">
              <w:rPr>
                <w:sz w:val="22"/>
                <w:lang w:val="vi-VN"/>
              </w:rPr>
              <w:t>ommittee</w:t>
            </w:r>
            <w:r>
              <w:rPr>
                <w:sz w:val="22"/>
              </w:rPr>
              <w:t xml:space="preserve"> is removed.</w:t>
            </w:r>
          </w:p>
          <w:p w14:paraId="6D4328E3" w14:textId="74A7C1D6" w:rsidR="000A5E9A" w:rsidRDefault="000A5E9A" w:rsidP="00B86378">
            <w:pPr>
              <w:jc w:val="left"/>
              <w:rPr>
                <w:sz w:val="22"/>
              </w:rPr>
            </w:pPr>
          </w:p>
          <w:p w14:paraId="62C426DA" w14:textId="577658F3" w:rsidR="000A5E9A" w:rsidRDefault="000A5E9A" w:rsidP="00B86378">
            <w:pPr>
              <w:jc w:val="left"/>
              <w:rPr>
                <w:sz w:val="22"/>
              </w:rPr>
            </w:pPr>
          </w:p>
          <w:p w14:paraId="723F3C57" w14:textId="39D4CA86" w:rsidR="000A5E9A" w:rsidRDefault="000A5E9A" w:rsidP="00B86378">
            <w:pPr>
              <w:jc w:val="left"/>
              <w:rPr>
                <w:sz w:val="22"/>
              </w:rPr>
            </w:pPr>
          </w:p>
          <w:p w14:paraId="336A5205" w14:textId="4E325A73" w:rsidR="000A5E9A" w:rsidRDefault="000A5E9A" w:rsidP="00B86378">
            <w:pPr>
              <w:jc w:val="left"/>
              <w:rPr>
                <w:sz w:val="22"/>
              </w:rPr>
            </w:pPr>
          </w:p>
          <w:p w14:paraId="7CC4BB53" w14:textId="3193BE6D" w:rsidR="000A5E9A" w:rsidRDefault="000A5E9A" w:rsidP="00B86378">
            <w:pPr>
              <w:jc w:val="left"/>
              <w:rPr>
                <w:sz w:val="22"/>
              </w:rPr>
            </w:pPr>
          </w:p>
          <w:p w14:paraId="0BFD1DFD" w14:textId="7AF49C4D" w:rsidR="000A5E9A" w:rsidRDefault="000A5E9A" w:rsidP="00B86378">
            <w:pPr>
              <w:jc w:val="left"/>
              <w:rPr>
                <w:sz w:val="22"/>
              </w:rPr>
            </w:pPr>
          </w:p>
          <w:p w14:paraId="151D3FB2" w14:textId="21714B87" w:rsidR="000A5E9A" w:rsidRDefault="000A5E9A" w:rsidP="00B86378">
            <w:pPr>
              <w:jc w:val="left"/>
              <w:rPr>
                <w:sz w:val="22"/>
              </w:rPr>
            </w:pPr>
          </w:p>
          <w:p w14:paraId="126B3C48" w14:textId="4E240FF3" w:rsidR="000A5E9A" w:rsidRDefault="000A5E9A" w:rsidP="00B86378">
            <w:pPr>
              <w:jc w:val="left"/>
              <w:rPr>
                <w:sz w:val="22"/>
              </w:rPr>
            </w:pPr>
          </w:p>
          <w:p w14:paraId="5884C6B3" w14:textId="68489B8F" w:rsidR="000A5E9A" w:rsidRDefault="000A5E9A" w:rsidP="00B86378">
            <w:pPr>
              <w:jc w:val="left"/>
              <w:rPr>
                <w:sz w:val="22"/>
              </w:rPr>
            </w:pPr>
          </w:p>
          <w:p w14:paraId="44849BF5" w14:textId="11904F6D" w:rsidR="000A5E9A" w:rsidRDefault="000A5E9A" w:rsidP="00B86378">
            <w:pPr>
              <w:jc w:val="left"/>
              <w:rPr>
                <w:sz w:val="22"/>
              </w:rPr>
            </w:pPr>
          </w:p>
          <w:p w14:paraId="6843D52C" w14:textId="3AEF75DE" w:rsidR="000A5E9A" w:rsidRDefault="000A5E9A" w:rsidP="00B86378">
            <w:pPr>
              <w:jc w:val="left"/>
              <w:rPr>
                <w:sz w:val="22"/>
              </w:rPr>
            </w:pPr>
          </w:p>
          <w:p w14:paraId="0F89996C" w14:textId="535DB3CB" w:rsidR="000A5E9A" w:rsidRDefault="000A5E9A" w:rsidP="00B86378">
            <w:pPr>
              <w:jc w:val="left"/>
              <w:rPr>
                <w:sz w:val="22"/>
              </w:rPr>
            </w:pPr>
          </w:p>
          <w:p w14:paraId="4CC74E28" w14:textId="77777777" w:rsidR="000A5E9A" w:rsidRDefault="000A5E9A" w:rsidP="00B86378">
            <w:pPr>
              <w:jc w:val="left"/>
              <w:rPr>
                <w:sz w:val="22"/>
              </w:rPr>
            </w:pPr>
          </w:p>
          <w:p w14:paraId="184607D9" w14:textId="513748A6" w:rsidR="0086092D" w:rsidRPr="0008518A" w:rsidRDefault="000A5E9A" w:rsidP="00B86378">
            <w:pPr>
              <w:jc w:val="left"/>
              <w:rPr>
                <w:sz w:val="22"/>
              </w:rPr>
            </w:pPr>
            <w:r>
              <w:rPr>
                <w:sz w:val="22"/>
              </w:rPr>
              <w:t>Article 23.14:</w:t>
            </w:r>
            <w:r w:rsidR="00A10384" w:rsidRPr="0008518A">
              <w:rPr>
                <w:sz w:val="22"/>
              </w:rPr>
              <w:t xml:space="preserve"> Amended in accordance with Article </w:t>
            </w:r>
            <w:r w:rsidR="00B86378" w:rsidRPr="0008518A">
              <w:rPr>
                <w:sz w:val="22"/>
              </w:rPr>
              <w:t>154.1(i)</w:t>
            </w:r>
            <w:r w:rsidR="00A10384" w:rsidRPr="0008518A">
              <w:rPr>
                <w:sz w:val="22"/>
              </w:rPr>
              <w:t xml:space="preserve"> of the </w:t>
            </w:r>
            <w:r w:rsidR="00221224" w:rsidRPr="0008518A">
              <w:rPr>
                <w:sz w:val="22"/>
              </w:rPr>
              <w:t>Law on Enterprises</w:t>
            </w:r>
            <w:r w:rsidR="00A10384" w:rsidRPr="0008518A">
              <w:rPr>
                <w:sz w:val="22"/>
              </w:rPr>
              <w:t>.</w:t>
            </w:r>
            <w:r w:rsidR="0086092D" w:rsidRPr="0008518A">
              <w:rPr>
                <w:sz w:val="22"/>
              </w:rPr>
              <w:t xml:space="preserve"> </w:t>
            </w:r>
          </w:p>
          <w:p w14:paraId="3A0B7ADB" w14:textId="64171C55" w:rsidR="00AA17F4" w:rsidRPr="0008518A" w:rsidRDefault="00AA17F4" w:rsidP="007450F7">
            <w:pPr>
              <w:pStyle w:val="ListParagraph"/>
              <w:ind w:left="430"/>
              <w:jc w:val="left"/>
              <w:rPr>
                <w:sz w:val="22"/>
              </w:rPr>
            </w:pPr>
          </w:p>
        </w:tc>
      </w:tr>
      <w:tr w:rsidR="009D754B" w:rsidRPr="00ED4E22" w14:paraId="551307FC" w14:textId="77777777" w:rsidTr="00CF74F6">
        <w:tc>
          <w:tcPr>
            <w:tcW w:w="672" w:type="dxa"/>
          </w:tcPr>
          <w:p w14:paraId="4B52F04C" w14:textId="4278DFF8" w:rsidR="009D754B" w:rsidRPr="00490881" w:rsidRDefault="009D754B" w:rsidP="00EB05F5">
            <w:pPr>
              <w:pStyle w:val="ListParagraph"/>
              <w:numPr>
                <w:ilvl w:val="0"/>
                <w:numId w:val="35"/>
              </w:numPr>
              <w:jc w:val="left"/>
              <w:rPr>
                <w:sz w:val="22"/>
              </w:rPr>
            </w:pPr>
          </w:p>
        </w:tc>
        <w:tc>
          <w:tcPr>
            <w:tcW w:w="1830" w:type="dxa"/>
          </w:tcPr>
          <w:p w14:paraId="47D9814E" w14:textId="3B2134E8" w:rsidR="009D754B" w:rsidRPr="00FD2312" w:rsidRDefault="00FD2312" w:rsidP="00F270A3">
            <w:pPr>
              <w:jc w:val="left"/>
              <w:rPr>
                <w:bCs/>
                <w:sz w:val="22"/>
              </w:rPr>
            </w:pPr>
            <w:r w:rsidRPr="00FD2312">
              <w:rPr>
                <w:sz w:val="22"/>
              </w:rPr>
              <w:t>Organization of the management apparatus</w:t>
            </w:r>
          </w:p>
        </w:tc>
        <w:tc>
          <w:tcPr>
            <w:tcW w:w="3813" w:type="dxa"/>
          </w:tcPr>
          <w:p w14:paraId="7E42642D" w14:textId="1939C599" w:rsidR="009D754B" w:rsidRPr="0008518A" w:rsidRDefault="009D754B" w:rsidP="00F270A3">
            <w:pPr>
              <w:jc w:val="left"/>
              <w:rPr>
                <w:b/>
                <w:bCs/>
                <w:sz w:val="22"/>
                <w:lang w:val="nl-NL"/>
              </w:rPr>
            </w:pPr>
            <w:r w:rsidRPr="0008518A">
              <w:rPr>
                <w:b/>
                <w:bCs/>
                <w:sz w:val="22"/>
              </w:rPr>
              <w:t>“</w:t>
            </w:r>
            <w:r w:rsidR="00F07653" w:rsidRPr="0008518A">
              <w:rPr>
                <w:b/>
                <w:bCs/>
                <w:sz w:val="22"/>
              </w:rPr>
              <w:t>Article 24. Organization of the management apparatus</w:t>
            </w:r>
          </w:p>
          <w:p w14:paraId="540A0031" w14:textId="784840B7" w:rsidR="009D754B" w:rsidRPr="0008518A" w:rsidRDefault="00F07653" w:rsidP="00F07653">
            <w:pPr>
              <w:jc w:val="left"/>
              <w:rPr>
                <w:bCs/>
                <w:iCs/>
                <w:sz w:val="22"/>
                <w:lang w:val="nl-NL"/>
              </w:rPr>
            </w:pPr>
            <w:r w:rsidRPr="0008518A">
              <w:rPr>
                <w:bCs/>
                <w:sz w:val="22"/>
              </w:rPr>
              <w:t>The managerial system of the Company must ensure that the managerial</w:t>
            </w:r>
            <w:r w:rsidR="00EF0607" w:rsidRPr="0008518A">
              <w:rPr>
                <w:bCs/>
                <w:sz w:val="22"/>
              </w:rPr>
              <w:t xml:space="preserve"> </w:t>
            </w:r>
            <w:r w:rsidRPr="0008518A">
              <w:rPr>
                <w:bCs/>
                <w:sz w:val="22"/>
              </w:rPr>
              <w:t>apparatus shall be liable to the Board of Management and shall be under the</w:t>
            </w:r>
            <w:r w:rsidRPr="0008518A">
              <w:rPr>
                <w:bCs/>
                <w:sz w:val="22"/>
              </w:rPr>
              <w:br/>
              <w:t xml:space="preserve">leadership of the Board of Management. The Company shall have one (01) General Director, some Executive </w:t>
            </w:r>
            <w:r w:rsidRPr="0008518A">
              <w:rPr>
                <w:bCs/>
                <w:sz w:val="22"/>
              </w:rPr>
              <w:lastRenderedPageBreak/>
              <w:t xml:space="preserve">Directors </w:t>
            </w:r>
            <w:r w:rsidRPr="0008518A">
              <w:rPr>
                <w:b/>
                <w:bCs/>
                <w:sz w:val="22"/>
              </w:rPr>
              <w:t>and one (01) Chief Accountant appointed by the Board of Management</w:t>
            </w:r>
            <w:r w:rsidRPr="0008518A">
              <w:rPr>
                <w:bCs/>
                <w:sz w:val="22"/>
              </w:rPr>
              <w:t>. The appointment, removal or dismissal of said positions must be implemented by a duly approved resolution of the Board or Management. Accordingly:</w:t>
            </w:r>
          </w:p>
          <w:p w14:paraId="717EB93E" w14:textId="35975BC1" w:rsidR="00204FD7" w:rsidRPr="0008518A" w:rsidRDefault="00C126BF" w:rsidP="00204FD7">
            <w:pPr>
              <w:jc w:val="left"/>
              <w:rPr>
                <w:bCs/>
                <w:iCs/>
                <w:sz w:val="22"/>
              </w:rPr>
            </w:pPr>
            <w:r w:rsidRPr="0008518A">
              <w:rPr>
                <w:bCs/>
                <w:iCs/>
                <w:sz w:val="22"/>
              </w:rPr>
              <w:t>1. The Executive Directors mean persons who assist the General Director to implement one or more duties assigned and authorized by the General Director; shall be responsible for the scope of such assigned and authorized tasks to</w:t>
            </w:r>
            <w:r w:rsidR="00204FD7" w:rsidRPr="0008518A">
              <w:rPr>
                <w:bCs/>
                <w:iCs/>
                <w:sz w:val="22"/>
              </w:rPr>
              <w:t xml:space="preserve"> </w:t>
            </w:r>
            <w:r w:rsidRPr="0008518A">
              <w:rPr>
                <w:bCs/>
                <w:iCs/>
                <w:sz w:val="22"/>
              </w:rPr>
              <w:t xml:space="preserve">the General Director, the Board of </w:t>
            </w:r>
            <w:r w:rsidR="00204FD7" w:rsidRPr="0008518A">
              <w:rPr>
                <w:bCs/>
                <w:iCs/>
                <w:sz w:val="22"/>
              </w:rPr>
              <w:t>M</w:t>
            </w:r>
            <w:r w:rsidRPr="0008518A">
              <w:rPr>
                <w:bCs/>
                <w:iCs/>
                <w:sz w:val="22"/>
              </w:rPr>
              <w:t>anagement and the Law.</w:t>
            </w:r>
          </w:p>
          <w:p w14:paraId="50449F1C" w14:textId="67B0A4F5" w:rsidR="009D754B" w:rsidRPr="0008518A" w:rsidRDefault="00C126BF" w:rsidP="00204FD7">
            <w:pPr>
              <w:jc w:val="left"/>
              <w:rPr>
                <w:bCs/>
                <w:sz w:val="22"/>
              </w:rPr>
            </w:pPr>
            <w:r w:rsidRPr="0008518A">
              <w:rPr>
                <w:b/>
                <w:bCs/>
                <w:iCs/>
                <w:sz w:val="22"/>
              </w:rPr>
              <w:t xml:space="preserve">2. The Chief Accountant means the </w:t>
            </w:r>
            <w:r w:rsidR="00204FD7" w:rsidRPr="0008518A">
              <w:rPr>
                <w:b/>
                <w:bCs/>
                <w:iCs/>
                <w:sz w:val="22"/>
              </w:rPr>
              <w:t>p</w:t>
            </w:r>
            <w:r w:rsidRPr="0008518A">
              <w:rPr>
                <w:b/>
                <w:bCs/>
                <w:iCs/>
                <w:sz w:val="22"/>
              </w:rPr>
              <w:t>erson who assists the General</w:t>
            </w:r>
            <w:r w:rsidR="00204FD7" w:rsidRPr="0008518A">
              <w:rPr>
                <w:b/>
                <w:bCs/>
                <w:iCs/>
                <w:sz w:val="22"/>
              </w:rPr>
              <w:t xml:space="preserve"> </w:t>
            </w:r>
            <w:r w:rsidRPr="0008518A">
              <w:rPr>
                <w:b/>
                <w:bCs/>
                <w:iCs/>
                <w:sz w:val="22"/>
              </w:rPr>
              <w:t>Director to direct, implement operations in terms of accounting, finance, statistics;</w:t>
            </w:r>
            <w:r w:rsidR="00204FD7" w:rsidRPr="0008518A">
              <w:rPr>
                <w:b/>
                <w:bCs/>
                <w:iCs/>
                <w:sz w:val="22"/>
              </w:rPr>
              <w:t xml:space="preserve"> </w:t>
            </w:r>
            <w:r w:rsidRPr="0008518A">
              <w:rPr>
                <w:b/>
                <w:bCs/>
                <w:iCs/>
                <w:sz w:val="22"/>
              </w:rPr>
              <w:t>shall be responsible for finance and accounting management in accordance with</w:t>
            </w:r>
            <w:r w:rsidR="00204FD7" w:rsidRPr="0008518A">
              <w:rPr>
                <w:b/>
                <w:bCs/>
                <w:iCs/>
                <w:sz w:val="22"/>
              </w:rPr>
              <w:t xml:space="preserve"> </w:t>
            </w:r>
            <w:r w:rsidRPr="0008518A">
              <w:rPr>
                <w:b/>
                <w:bCs/>
                <w:iCs/>
                <w:sz w:val="22"/>
              </w:rPr>
              <w:t>the Law.</w:t>
            </w:r>
            <w:r w:rsidR="009D754B" w:rsidRPr="0008518A">
              <w:rPr>
                <w:bCs/>
                <w:sz w:val="22"/>
                <w:lang w:val="nl-NL"/>
              </w:rPr>
              <w:t>”</w:t>
            </w:r>
          </w:p>
        </w:tc>
        <w:tc>
          <w:tcPr>
            <w:tcW w:w="4121" w:type="dxa"/>
          </w:tcPr>
          <w:p w14:paraId="05F24C32" w14:textId="77777777" w:rsidR="0008518A" w:rsidRDefault="0008518A" w:rsidP="0008518A">
            <w:pPr>
              <w:tabs>
                <w:tab w:val="left" w:pos="1170"/>
              </w:tabs>
              <w:rPr>
                <w:b/>
                <w:sz w:val="22"/>
              </w:rPr>
            </w:pPr>
            <w:r>
              <w:rPr>
                <w:b/>
                <w:sz w:val="22"/>
              </w:rPr>
              <w:lastRenderedPageBreak/>
              <w:t>“</w:t>
            </w:r>
            <w:r w:rsidRPr="00A81A45">
              <w:rPr>
                <w:b/>
                <w:sz w:val="22"/>
              </w:rPr>
              <w:t>Article 24.</w:t>
            </w:r>
            <w:r w:rsidRPr="00A81A45">
              <w:rPr>
                <w:b/>
                <w:sz w:val="22"/>
              </w:rPr>
              <w:tab/>
              <w:t>Organization of the management apparatus</w:t>
            </w:r>
          </w:p>
          <w:p w14:paraId="3B61C6BF" w14:textId="77777777" w:rsidR="0008518A" w:rsidRPr="00A81A45" w:rsidRDefault="0008518A" w:rsidP="0008518A">
            <w:pPr>
              <w:tabs>
                <w:tab w:val="left" w:pos="1170"/>
              </w:tabs>
              <w:rPr>
                <w:b/>
                <w:sz w:val="22"/>
              </w:rPr>
            </w:pPr>
          </w:p>
          <w:p w14:paraId="31126A26" w14:textId="17E3B765" w:rsidR="0008518A" w:rsidRDefault="0008518A" w:rsidP="0008518A">
            <w:pPr>
              <w:tabs>
                <w:tab w:val="left" w:pos="1170"/>
              </w:tabs>
              <w:rPr>
                <w:sz w:val="22"/>
              </w:rPr>
            </w:pPr>
            <w:r w:rsidRPr="00A81A45">
              <w:rPr>
                <w:sz w:val="22"/>
              </w:rPr>
              <w:t xml:space="preserve">The managerial system of the Company must ensure that the managerial apparatus shall be liable to the Board of </w:t>
            </w:r>
            <w:r w:rsidR="00EA3162">
              <w:rPr>
                <w:color w:val="3333FF"/>
                <w:sz w:val="22"/>
              </w:rPr>
              <w:t>Directors</w:t>
            </w:r>
            <w:r w:rsidRPr="00A81A45">
              <w:rPr>
                <w:sz w:val="22"/>
              </w:rPr>
              <w:t xml:space="preserve"> and shall be under the leadership of the Board of </w:t>
            </w:r>
            <w:r w:rsidR="00EA3162">
              <w:rPr>
                <w:color w:val="3333FF"/>
                <w:sz w:val="22"/>
              </w:rPr>
              <w:t>Directors</w:t>
            </w:r>
            <w:r w:rsidRPr="00A81A45">
              <w:rPr>
                <w:sz w:val="22"/>
              </w:rPr>
              <w:t xml:space="preserve">. The Company shall have </w:t>
            </w:r>
            <w:r w:rsidRPr="00A81A45">
              <w:rPr>
                <w:color w:val="3333FF"/>
                <w:sz w:val="22"/>
                <w:lang w:val="nl-NL"/>
              </w:rPr>
              <w:t xml:space="preserve">one (01) General Director, some </w:t>
            </w:r>
            <w:r w:rsidRPr="00134128">
              <w:rPr>
                <w:color w:val="3333FF"/>
                <w:sz w:val="22"/>
                <w:lang w:val="nl-NL"/>
              </w:rPr>
              <w:t xml:space="preserve">Senior Managers </w:t>
            </w:r>
            <w:r w:rsidRPr="00134128">
              <w:rPr>
                <w:color w:val="3333FF"/>
                <w:sz w:val="22"/>
                <w:lang w:val="nl-NL"/>
              </w:rPr>
              <w:lastRenderedPageBreak/>
              <w:t>consisted of Executive Director and other positions as appointed by the General Director</w:t>
            </w:r>
            <w:r>
              <w:rPr>
                <w:color w:val="3333FF"/>
                <w:sz w:val="22"/>
                <w:lang w:val="nl-NL"/>
              </w:rPr>
              <w:t xml:space="preserve"> from time to time</w:t>
            </w:r>
            <w:r w:rsidRPr="00A81A45">
              <w:rPr>
                <w:color w:val="3333FF"/>
                <w:sz w:val="22"/>
                <w:lang w:val="nl-NL"/>
              </w:rPr>
              <w:t>.</w:t>
            </w:r>
            <w:r w:rsidRPr="00A81A45">
              <w:rPr>
                <w:sz w:val="22"/>
              </w:rPr>
              <w:t xml:space="preserve"> The appointment, removal or dismissal of said positions must be implemented by a duly approved resolution of the Board or Management. Accordingly:</w:t>
            </w:r>
          </w:p>
          <w:p w14:paraId="2A7F08B3" w14:textId="77777777" w:rsidR="0008518A" w:rsidRPr="00A81A45" w:rsidRDefault="0008518A" w:rsidP="0008518A">
            <w:pPr>
              <w:tabs>
                <w:tab w:val="left" w:pos="1170"/>
              </w:tabs>
              <w:rPr>
                <w:sz w:val="22"/>
              </w:rPr>
            </w:pPr>
          </w:p>
          <w:p w14:paraId="0EA3BA72" w14:textId="0320DF06" w:rsidR="0008518A" w:rsidRPr="00EB05F5" w:rsidRDefault="0008518A" w:rsidP="00EB05F5">
            <w:pPr>
              <w:tabs>
                <w:tab w:val="left" w:pos="1170"/>
              </w:tabs>
              <w:rPr>
                <w:sz w:val="22"/>
              </w:rPr>
            </w:pPr>
            <w:r w:rsidRPr="004814A7">
              <w:rPr>
                <w:color w:val="3333FF"/>
                <w:sz w:val="22"/>
                <w:lang w:val="nl-NL"/>
              </w:rPr>
              <w:t>The Executive Directors</w:t>
            </w:r>
            <w:r w:rsidRPr="00A81A45">
              <w:rPr>
                <w:sz w:val="22"/>
              </w:rPr>
              <w:t xml:space="preserve"> mean persons who assist the General Director to implement one or more duties assigned and authorized by the General Director; shall be responsible for the scope of such assigned and authorized tasks to the General Director, the Board of </w:t>
            </w:r>
            <w:r w:rsidR="00EA3162">
              <w:rPr>
                <w:color w:val="3333FF"/>
                <w:sz w:val="22"/>
              </w:rPr>
              <w:t>Directors</w:t>
            </w:r>
            <w:r w:rsidRPr="00A81A45">
              <w:rPr>
                <w:sz w:val="22"/>
              </w:rPr>
              <w:t xml:space="preserve"> and the Law.</w:t>
            </w:r>
            <w:r>
              <w:rPr>
                <w:sz w:val="22"/>
              </w:rPr>
              <w:t xml:space="preserve"> </w:t>
            </w:r>
            <w:r w:rsidRPr="00CD299A">
              <w:rPr>
                <w:sz w:val="22"/>
              </w:rPr>
              <w:t>”</w:t>
            </w:r>
          </w:p>
          <w:p w14:paraId="48CEB1D0" w14:textId="66312200" w:rsidR="009D754B" w:rsidRPr="00186B89" w:rsidRDefault="009D754B" w:rsidP="0074556E">
            <w:pPr>
              <w:jc w:val="left"/>
              <w:rPr>
                <w:b/>
                <w:bCs/>
                <w:sz w:val="22"/>
                <w:highlight w:val="yellow"/>
              </w:rPr>
            </w:pPr>
          </w:p>
        </w:tc>
        <w:tc>
          <w:tcPr>
            <w:tcW w:w="3812" w:type="dxa"/>
          </w:tcPr>
          <w:p w14:paraId="3C885433" w14:textId="6FAE7E64" w:rsidR="009D754B" w:rsidRPr="00ED4E22" w:rsidRDefault="0008518A" w:rsidP="00F270A3">
            <w:pPr>
              <w:jc w:val="left"/>
              <w:rPr>
                <w:sz w:val="22"/>
              </w:rPr>
            </w:pPr>
            <w:r>
              <w:rPr>
                <w:rFonts w:eastAsia="Calibri" w:cs="Times New Roman"/>
              </w:rPr>
              <w:lastRenderedPageBreak/>
              <w:t>-</w:t>
            </w:r>
            <w:r w:rsidRPr="007450F7">
              <w:rPr>
                <w:sz w:val="22"/>
              </w:rPr>
              <w:t xml:space="preserve"> In accordance with Article 149 of the Law on Enterprise, the Chief Accountant is not necessarily appointed by the Board of </w:t>
            </w:r>
            <w:r w:rsidR="00EA3162">
              <w:rPr>
                <w:color w:val="3333FF"/>
                <w:sz w:val="22"/>
              </w:rPr>
              <w:t>Directors</w:t>
            </w:r>
            <w:r w:rsidRPr="007450F7">
              <w:rPr>
                <w:sz w:val="22"/>
              </w:rPr>
              <w:t>. The revised regulations to ensure flexibility and empower the General Director more controls in operating the Company.</w:t>
            </w:r>
          </w:p>
        </w:tc>
      </w:tr>
      <w:tr w:rsidR="00AF534D" w:rsidRPr="00ED4E22" w14:paraId="71D13410" w14:textId="77777777" w:rsidTr="00CF74F6">
        <w:tc>
          <w:tcPr>
            <w:tcW w:w="672" w:type="dxa"/>
          </w:tcPr>
          <w:p w14:paraId="6E840F11" w14:textId="1433B978" w:rsidR="00AF534D" w:rsidRPr="0008518A" w:rsidRDefault="00AF534D" w:rsidP="00EB05F5">
            <w:pPr>
              <w:pStyle w:val="ListParagraph"/>
              <w:numPr>
                <w:ilvl w:val="0"/>
                <w:numId w:val="35"/>
              </w:numPr>
              <w:jc w:val="center"/>
              <w:rPr>
                <w:sz w:val="22"/>
              </w:rPr>
            </w:pPr>
          </w:p>
        </w:tc>
        <w:tc>
          <w:tcPr>
            <w:tcW w:w="1830" w:type="dxa"/>
          </w:tcPr>
          <w:p w14:paraId="5B42E2E7" w14:textId="25BE374A" w:rsidR="00AF534D" w:rsidRPr="0008518A" w:rsidRDefault="009672FD" w:rsidP="00F270A3">
            <w:pPr>
              <w:jc w:val="left"/>
              <w:rPr>
                <w:bCs/>
                <w:sz w:val="22"/>
              </w:rPr>
            </w:pPr>
            <w:r w:rsidRPr="0008518A">
              <w:rPr>
                <w:bCs/>
                <w:sz w:val="22"/>
              </w:rPr>
              <w:t>Senior Managers</w:t>
            </w:r>
          </w:p>
        </w:tc>
        <w:tc>
          <w:tcPr>
            <w:tcW w:w="3813" w:type="dxa"/>
          </w:tcPr>
          <w:p w14:paraId="6C4B1801" w14:textId="491927E2" w:rsidR="00D11776" w:rsidRPr="0008518A" w:rsidRDefault="00AF534D" w:rsidP="00F270A3">
            <w:pPr>
              <w:jc w:val="left"/>
              <w:rPr>
                <w:b/>
                <w:bCs/>
                <w:sz w:val="22"/>
              </w:rPr>
            </w:pPr>
            <w:r w:rsidRPr="0008518A">
              <w:rPr>
                <w:b/>
                <w:bCs/>
                <w:sz w:val="22"/>
              </w:rPr>
              <w:t>“</w:t>
            </w:r>
            <w:r w:rsidR="00D11776" w:rsidRPr="0008518A">
              <w:rPr>
                <w:b/>
                <w:bCs/>
                <w:sz w:val="22"/>
              </w:rPr>
              <w:t>Article 25. Seni</w:t>
            </w:r>
            <w:r w:rsidR="0026269B" w:rsidRPr="0008518A">
              <w:rPr>
                <w:b/>
                <w:bCs/>
                <w:sz w:val="22"/>
              </w:rPr>
              <w:t>o</w:t>
            </w:r>
            <w:r w:rsidR="00D11776" w:rsidRPr="0008518A">
              <w:rPr>
                <w:b/>
                <w:bCs/>
                <w:sz w:val="22"/>
              </w:rPr>
              <w:t>r Managers</w:t>
            </w:r>
          </w:p>
          <w:p w14:paraId="31D65E74" w14:textId="48AA7D82" w:rsidR="00AF534D" w:rsidRPr="0008518A" w:rsidRDefault="00D11776" w:rsidP="00F270A3">
            <w:pPr>
              <w:jc w:val="left"/>
              <w:rPr>
                <w:bCs/>
                <w:sz w:val="22"/>
              </w:rPr>
            </w:pPr>
            <w:r w:rsidRPr="0008518A">
              <w:rPr>
                <w:b/>
                <w:bCs/>
                <w:sz w:val="22"/>
              </w:rPr>
              <w:t xml:space="preserve">…2. </w:t>
            </w:r>
            <w:r w:rsidRPr="0008518A">
              <w:rPr>
                <w:bCs/>
                <w:sz w:val="22"/>
              </w:rPr>
              <w:t xml:space="preserve">Salary, remuneration, benefits and other terms in an employment contract with the General Director shall be </w:t>
            </w:r>
            <w:r w:rsidR="0097588C" w:rsidRPr="0008518A">
              <w:rPr>
                <w:bCs/>
                <w:sz w:val="22"/>
              </w:rPr>
              <w:t>d</w:t>
            </w:r>
            <w:r w:rsidRPr="0008518A">
              <w:rPr>
                <w:bCs/>
                <w:sz w:val="22"/>
              </w:rPr>
              <w:t>ecided by the Board of Management; and employment contracts with other Senior Managers shall be decided by the Board of Management after consulting with the General Director</w:t>
            </w:r>
            <w:r w:rsidR="0097588C" w:rsidRPr="0008518A">
              <w:rPr>
                <w:bCs/>
                <w:sz w:val="22"/>
              </w:rPr>
              <w:t>.”</w:t>
            </w:r>
          </w:p>
          <w:p w14:paraId="07F25D56" w14:textId="77777777" w:rsidR="00AF534D" w:rsidRPr="0008518A" w:rsidRDefault="00AF534D" w:rsidP="00F270A3">
            <w:pPr>
              <w:jc w:val="left"/>
              <w:rPr>
                <w:b/>
                <w:bCs/>
                <w:sz w:val="22"/>
              </w:rPr>
            </w:pPr>
          </w:p>
        </w:tc>
        <w:tc>
          <w:tcPr>
            <w:tcW w:w="4121" w:type="dxa"/>
          </w:tcPr>
          <w:p w14:paraId="714DD266" w14:textId="77777777" w:rsidR="0008518A" w:rsidRPr="00EB05F5" w:rsidRDefault="0008518A" w:rsidP="0008518A">
            <w:pPr>
              <w:rPr>
                <w:b/>
                <w:sz w:val="22"/>
              </w:rPr>
            </w:pPr>
            <w:r w:rsidRPr="00EB05F5">
              <w:rPr>
                <w:b/>
                <w:sz w:val="22"/>
              </w:rPr>
              <w:t>“Article 25.</w:t>
            </w:r>
            <w:r w:rsidRPr="00EB05F5">
              <w:rPr>
                <w:b/>
                <w:sz w:val="22"/>
              </w:rPr>
              <w:tab/>
              <w:t>Senior Managers</w:t>
            </w:r>
          </w:p>
          <w:p w14:paraId="13DAD102" w14:textId="2EBD3381" w:rsidR="00AF534D" w:rsidRPr="00262E65" w:rsidRDefault="0008518A" w:rsidP="0008518A">
            <w:pPr>
              <w:jc w:val="left"/>
              <w:rPr>
                <w:bCs/>
                <w:sz w:val="22"/>
                <w:szCs w:val="24"/>
                <w:highlight w:val="yellow"/>
              </w:rPr>
            </w:pPr>
            <w:r w:rsidRPr="00EB05F5">
              <w:rPr>
                <w:sz w:val="22"/>
              </w:rPr>
              <w:t xml:space="preserve">Salary, remuneration, benefits and other terms in an employment contract with the General Director shall be decided by the Board of </w:t>
            </w:r>
            <w:r w:rsidR="00EA3162" w:rsidRPr="00262E65">
              <w:rPr>
                <w:color w:val="3333FF"/>
                <w:sz w:val="22"/>
              </w:rPr>
              <w:t>Directors</w:t>
            </w:r>
            <w:r w:rsidRPr="00EB05F5">
              <w:rPr>
                <w:sz w:val="22"/>
              </w:rPr>
              <w:t xml:space="preserve">; and the salary, remuneration, </w:t>
            </w:r>
            <w:r w:rsidRPr="00262E65">
              <w:rPr>
                <w:color w:val="3333FF"/>
                <w:sz w:val="22"/>
                <w:szCs w:val="24"/>
                <w:lang w:val="nl-NL"/>
              </w:rPr>
              <w:t>benefits and other terms in an employment contract</w:t>
            </w:r>
            <w:r w:rsidRPr="00EB05F5">
              <w:rPr>
                <w:sz w:val="22"/>
              </w:rPr>
              <w:t xml:space="preserve"> with the Senior Managers </w:t>
            </w:r>
            <w:r w:rsidRPr="00262E65">
              <w:rPr>
                <w:color w:val="3333FF"/>
                <w:sz w:val="22"/>
                <w:szCs w:val="24"/>
                <w:lang w:val="nl-NL"/>
              </w:rPr>
              <w:t xml:space="preserve">shall be </w:t>
            </w:r>
            <w:r w:rsidR="00232CF7" w:rsidRPr="00262E65">
              <w:rPr>
                <w:color w:val="3333FF"/>
                <w:sz w:val="22"/>
                <w:szCs w:val="24"/>
                <w:lang w:val="nl-NL"/>
              </w:rPr>
              <w:t xml:space="preserve">approved by </w:t>
            </w:r>
            <w:r w:rsidRPr="00262E65">
              <w:rPr>
                <w:color w:val="3333FF"/>
                <w:sz w:val="22"/>
                <w:szCs w:val="24"/>
                <w:lang w:val="nl-NL"/>
              </w:rPr>
              <w:t xml:space="preserve">the Board of </w:t>
            </w:r>
            <w:r w:rsidR="00EA3162" w:rsidRPr="00262E65">
              <w:rPr>
                <w:color w:val="3333FF"/>
                <w:sz w:val="22"/>
              </w:rPr>
              <w:t>Directors</w:t>
            </w:r>
            <w:r w:rsidR="008634E1" w:rsidRPr="00262E65">
              <w:rPr>
                <w:color w:val="3333FF"/>
                <w:sz w:val="22"/>
                <w:szCs w:val="24"/>
                <w:lang w:val="nl-NL"/>
              </w:rPr>
              <w:t xml:space="preserve"> based on recommendations of the General Director</w:t>
            </w:r>
            <w:r w:rsidR="00456D8B" w:rsidRPr="00262E65">
              <w:rPr>
                <w:color w:val="3333FF"/>
                <w:sz w:val="22"/>
                <w:szCs w:val="24"/>
                <w:lang w:val="nl-NL"/>
              </w:rPr>
              <w:t xml:space="preserve">; in case the Board of </w:t>
            </w:r>
            <w:r w:rsidR="00EA3162" w:rsidRPr="00262E65">
              <w:rPr>
                <w:color w:val="3333FF"/>
                <w:sz w:val="22"/>
              </w:rPr>
              <w:lastRenderedPageBreak/>
              <w:t>Directors</w:t>
            </w:r>
            <w:r w:rsidR="00456D8B" w:rsidRPr="00262E65">
              <w:rPr>
                <w:color w:val="3333FF"/>
                <w:sz w:val="22"/>
                <w:szCs w:val="24"/>
                <w:lang w:val="nl-NL"/>
              </w:rPr>
              <w:t xml:space="preserve"> cannot convene for decision, these matters shall be</w:t>
            </w:r>
            <w:r w:rsidR="00FD6E9D" w:rsidRPr="00262E65">
              <w:rPr>
                <w:color w:val="3333FF"/>
                <w:sz w:val="22"/>
                <w:szCs w:val="24"/>
                <w:lang w:val="nl-NL"/>
              </w:rPr>
              <w:t xml:space="preserve"> carried out</w:t>
            </w:r>
            <w:r w:rsidR="00456D8B" w:rsidRPr="00262E65">
              <w:rPr>
                <w:color w:val="3333FF"/>
                <w:sz w:val="22"/>
                <w:szCs w:val="24"/>
                <w:lang w:val="nl-NL"/>
              </w:rPr>
              <w:t xml:space="preserve"> in a</w:t>
            </w:r>
            <w:r w:rsidR="00FD6E9D" w:rsidRPr="00262E65">
              <w:rPr>
                <w:color w:val="3333FF"/>
                <w:sz w:val="22"/>
                <w:szCs w:val="24"/>
                <w:lang w:val="nl-NL"/>
              </w:rPr>
              <w:t xml:space="preserve">ccordance with the General Director’s decision and shall be submitted for approval of the Board of </w:t>
            </w:r>
            <w:r w:rsidR="00EA3162" w:rsidRPr="00262E65">
              <w:rPr>
                <w:color w:val="3333FF"/>
                <w:sz w:val="22"/>
              </w:rPr>
              <w:t>Directors</w:t>
            </w:r>
            <w:r w:rsidR="00FD6E9D" w:rsidRPr="00262E65">
              <w:rPr>
                <w:color w:val="3333FF"/>
                <w:sz w:val="22"/>
                <w:szCs w:val="24"/>
                <w:lang w:val="nl-NL"/>
              </w:rPr>
              <w:t xml:space="preserve"> in the nearest meeting</w:t>
            </w:r>
            <w:r w:rsidRPr="00262E65">
              <w:rPr>
                <w:color w:val="3333FF"/>
                <w:sz w:val="22"/>
                <w:szCs w:val="24"/>
                <w:lang w:val="nl-NL"/>
              </w:rPr>
              <w:t>.</w:t>
            </w:r>
            <w:r w:rsidRPr="00262E65">
              <w:rPr>
                <w:rFonts w:eastAsia="Calibri" w:cs="Times New Roman"/>
                <w:sz w:val="22"/>
                <w:szCs w:val="24"/>
              </w:rPr>
              <w:t>”</w:t>
            </w:r>
          </w:p>
        </w:tc>
        <w:tc>
          <w:tcPr>
            <w:tcW w:w="3812" w:type="dxa"/>
          </w:tcPr>
          <w:p w14:paraId="4C91009C" w14:textId="615E6515" w:rsidR="00AF534D" w:rsidRPr="00ED4E22" w:rsidRDefault="00AF534D" w:rsidP="002F6C0A">
            <w:pPr>
              <w:jc w:val="left"/>
              <w:rPr>
                <w:sz w:val="22"/>
              </w:rPr>
            </w:pPr>
          </w:p>
        </w:tc>
      </w:tr>
      <w:tr w:rsidR="00646B52" w:rsidRPr="00ED4E22" w14:paraId="1BED9B4E" w14:textId="77777777" w:rsidTr="00CF74F6">
        <w:tc>
          <w:tcPr>
            <w:tcW w:w="672" w:type="dxa"/>
          </w:tcPr>
          <w:p w14:paraId="30B7C6C3" w14:textId="2B6DAC7D" w:rsidR="00646B52" w:rsidRPr="0008518A" w:rsidRDefault="00646B52" w:rsidP="00EB05F5">
            <w:pPr>
              <w:pStyle w:val="ListParagraph"/>
              <w:numPr>
                <w:ilvl w:val="0"/>
                <w:numId w:val="35"/>
              </w:numPr>
              <w:jc w:val="center"/>
              <w:rPr>
                <w:sz w:val="22"/>
              </w:rPr>
            </w:pPr>
          </w:p>
        </w:tc>
        <w:tc>
          <w:tcPr>
            <w:tcW w:w="1830" w:type="dxa"/>
          </w:tcPr>
          <w:p w14:paraId="1550F12C" w14:textId="4FB65F1E" w:rsidR="00646B52" w:rsidRPr="00186B89" w:rsidRDefault="00BC4C9A" w:rsidP="00F270A3">
            <w:pPr>
              <w:jc w:val="left"/>
              <w:rPr>
                <w:bCs/>
                <w:sz w:val="22"/>
                <w:highlight w:val="yellow"/>
              </w:rPr>
            </w:pPr>
            <w:r w:rsidRPr="0008518A">
              <w:rPr>
                <w:bCs/>
                <w:sz w:val="22"/>
              </w:rPr>
              <w:t>Company secretary</w:t>
            </w:r>
          </w:p>
        </w:tc>
        <w:tc>
          <w:tcPr>
            <w:tcW w:w="3813" w:type="dxa"/>
          </w:tcPr>
          <w:p w14:paraId="071FA1E0" w14:textId="77777777" w:rsidR="0008518A" w:rsidRPr="00400346" w:rsidRDefault="0008518A" w:rsidP="0008518A">
            <w:pPr>
              <w:jc w:val="left"/>
              <w:rPr>
                <w:rFonts w:eastAsia="Calibri" w:cs="Times New Roman"/>
                <w:b/>
              </w:rPr>
            </w:pPr>
            <w:r>
              <w:rPr>
                <w:rFonts w:eastAsia="Calibri" w:cs="Times New Roman"/>
                <w:b/>
              </w:rPr>
              <w:t>“</w:t>
            </w:r>
            <w:r w:rsidRPr="00400346">
              <w:rPr>
                <w:rFonts w:eastAsia="Calibri" w:cs="Times New Roman"/>
                <w:b/>
              </w:rPr>
              <w:t>Article 27.</w:t>
            </w:r>
            <w:r w:rsidRPr="00400346">
              <w:rPr>
                <w:rFonts w:eastAsia="Calibri" w:cs="Times New Roman"/>
                <w:b/>
              </w:rPr>
              <w:tab/>
              <w:t>Secretary of the Company</w:t>
            </w:r>
            <w:r>
              <w:rPr>
                <w:rFonts w:eastAsia="Calibri" w:cs="Times New Roman"/>
                <w:b/>
              </w:rPr>
              <w:br/>
            </w:r>
          </w:p>
          <w:p w14:paraId="6391D1E2" w14:textId="77777777" w:rsidR="0008518A" w:rsidRPr="00400346" w:rsidRDefault="0008518A" w:rsidP="0008518A">
            <w:pPr>
              <w:jc w:val="left"/>
              <w:rPr>
                <w:rFonts w:eastAsia="Calibri" w:cs="Times New Roman"/>
              </w:rPr>
            </w:pPr>
            <w:r w:rsidRPr="00400346">
              <w:rPr>
                <w:rFonts w:eastAsia="Calibri" w:cs="Times New Roman"/>
              </w:rPr>
              <w:t>1.</w:t>
            </w:r>
            <w:r w:rsidRPr="00400346">
              <w:rPr>
                <w:rFonts w:eastAsia="Calibri" w:cs="Times New Roman"/>
              </w:rPr>
              <w:tab/>
              <w:t>The Board of Management will appoint one or more persons to act as Secretary(ies) of the Company with a office term and other terms as decided by the Board of Management. The Board of Management may remove the Secretary of the Company at</w:t>
            </w:r>
            <w:r>
              <w:rPr>
                <w:rFonts w:eastAsia="Calibri" w:cs="Times New Roman"/>
              </w:rPr>
              <w:t xml:space="preserve"> any time, provided that it is </w:t>
            </w:r>
            <w:r w:rsidRPr="00400346">
              <w:rPr>
                <w:rFonts w:eastAsia="Calibri" w:cs="Times New Roman"/>
              </w:rPr>
              <w:t>not contrary to the applicable law on labour. The roles and duties of the Secretary of Company shall comprise:</w:t>
            </w:r>
          </w:p>
          <w:p w14:paraId="6C2DBE30" w14:textId="77777777" w:rsidR="0008518A" w:rsidRPr="00400346" w:rsidRDefault="0008518A" w:rsidP="0008518A">
            <w:pPr>
              <w:jc w:val="left"/>
              <w:rPr>
                <w:rFonts w:eastAsia="Calibri" w:cs="Times New Roman"/>
              </w:rPr>
            </w:pPr>
            <w:r w:rsidRPr="00400346">
              <w:rPr>
                <w:rFonts w:eastAsia="Calibri" w:cs="Times New Roman"/>
              </w:rPr>
              <w:t>a.</w:t>
            </w:r>
            <w:r w:rsidRPr="00400346">
              <w:rPr>
                <w:rFonts w:eastAsia="Calibri" w:cs="Times New Roman"/>
              </w:rPr>
              <w:tab/>
              <w:t xml:space="preserve">To prepare and organize meetings of the Board of Management and the </w:t>
            </w:r>
            <w:r w:rsidRPr="00400346">
              <w:rPr>
                <w:rFonts w:eastAsia="Calibri" w:cs="Times New Roman"/>
                <w:b/>
              </w:rPr>
              <w:t>Inspection Committee</w:t>
            </w:r>
            <w:r w:rsidRPr="00400346">
              <w:rPr>
                <w:rFonts w:eastAsia="Calibri" w:cs="Times New Roman"/>
              </w:rPr>
              <w:t xml:space="preserve"> and, the General Meeting of Shareholders as requested by the Board of Management Chairpe</w:t>
            </w:r>
            <w:r>
              <w:rPr>
                <w:rFonts w:eastAsia="Calibri" w:cs="Times New Roman"/>
              </w:rPr>
              <w:t>r</w:t>
            </w:r>
            <w:r w:rsidRPr="00400346">
              <w:rPr>
                <w:rFonts w:eastAsia="Calibri" w:cs="Times New Roman"/>
              </w:rPr>
              <w:t xml:space="preserve">son or the </w:t>
            </w:r>
            <w:r w:rsidRPr="00400346">
              <w:rPr>
                <w:rFonts w:eastAsia="Calibri" w:cs="Times New Roman"/>
                <w:b/>
              </w:rPr>
              <w:t>Inspection Committee</w:t>
            </w:r>
            <w:r w:rsidRPr="00400346">
              <w:rPr>
                <w:rFonts w:eastAsia="Calibri" w:cs="Times New Roman"/>
              </w:rPr>
              <w:t>;</w:t>
            </w:r>
          </w:p>
          <w:p w14:paraId="7F6DB95E" w14:textId="31E637A4" w:rsidR="00646B52" w:rsidRPr="00186B89" w:rsidRDefault="0008518A" w:rsidP="0008518A">
            <w:pPr>
              <w:jc w:val="left"/>
              <w:rPr>
                <w:bCs/>
                <w:sz w:val="22"/>
                <w:highlight w:val="yellow"/>
              </w:rPr>
            </w:pPr>
            <w:r>
              <w:rPr>
                <w:rFonts w:eastAsia="Calibri" w:cs="Times New Roman"/>
              </w:rPr>
              <w:t>…</w:t>
            </w:r>
            <w:r w:rsidRPr="00400346">
              <w:rPr>
                <w:rFonts w:eastAsia="Calibri" w:cs="Times New Roman"/>
              </w:rPr>
              <w:t>d.</w:t>
            </w:r>
            <w:r w:rsidRPr="00400346">
              <w:rPr>
                <w:rFonts w:eastAsia="Calibri" w:cs="Times New Roman"/>
              </w:rPr>
              <w:tab/>
              <w:t xml:space="preserve">To provide financial information, copies of minutes of </w:t>
            </w:r>
            <w:r w:rsidRPr="00400346">
              <w:rPr>
                <w:rFonts w:eastAsia="Calibri" w:cs="Times New Roman"/>
              </w:rPr>
              <w:lastRenderedPageBreak/>
              <w:t xml:space="preserve">meeting of the Board of Management and other information to the members of the Board of Management and the </w:t>
            </w:r>
            <w:r w:rsidRPr="00400346">
              <w:rPr>
                <w:rFonts w:eastAsia="Calibri" w:cs="Times New Roman"/>
                <w:b/>
              </w:rPr>
              <w:t>Inspection Committee</w:t>
            </w:r>
            <w:r w:rsidRPr="00400346">
              <w:rPr>
                <w:rFonts w:eastAsia="Calibri" w:cs="Times New Roman"/>
              </w:rPr>
              <w:t>.</w:t>
            </w:r>
            <w:r>
              <w:rPr>
                <w:rFonts w:eastAsia="Calibri" w:cs="Times New Roman"/>
              </w:rPr>
              <w:t>”</w:t>
            </w:r>
          </w:p>
        </w:tc>
        <w:tc>
          <w:tcPr>
            <w:tcW w:w="4121" w:type="dxa"/>
          </w:tcPr>
          <w:p w14:paraId="472C5729" w14:textId="38C3BCE9" w:rsidR="00FD6E9D" w:rsidRDefault="00FD6E9D" w:rsidP="0008518A">
            <w:pPr>
              <w:rPr>
                <w:rFonts w:eastAsia="Calibri" w:cs="Times New Roman"/>
                <w:b/>
              </w:rPr>
            </w:pPr>
            <w:r>
              <w:rPr>
                <w:rFonts w:eastAsia="Calibri" w:cs="Times New Roman"/>
              </w:rPr>
              <w:lastRenderedPageBreak/>
              <w:t>Article 27.1 (old) is replaced with the following provision:</w:t>
            </w:r>
          </w:p>
          <w:p w14:paraId="2B6868C6" w14:textId="3AFE41BA" w:rsidR="0008518A" w:rsidRDefault="0008518A" w:rsidP="0008518A">
            <w:pPr>
              <w:rPr>
                <w:rFonts w:eastAsia="Calibri" w:cs="Times New Roman"/>
                <w:b/>
              </w:rPr>
            </w:pPr>
            <w:r w:rsidRPr="009F1383">
              <w:rPr>
                <w:rFonts w:eastAsia="Calibri" w:cs="Times New Roman"/>
                <w:b/>
              </w:rPr>
              <w:t>“Article 27.</w:t>
            </w:r>
            <w:r w:rsidRPr="009F1383">
              <w:rPr>
                <w:rFonts w:eastAsia="Calibri" w:cs="Times New Roman"/>
                <w:b/>
              </w:rPr>
              <w:tab/>
              <w:t>Secretary of the Company</w:t>
            </w:r>
          </w:p>
          <w:p w14:paraId="5F884573" w14:textId="77777777" w:rsidR="0008518A" w:rsidRPr="0021374D" w:rsidRDefault="0008518A" w:rsidP="0008518A">
            <w:pPr>
              <w:rPr>
                <w:color w:val="3333FF"/>
                <w:sz w:val="22"/>
                <w:lang w:val="nl-NL"/>
              </w:rPr>
            </w:pPr>
          </w:p>
          <w:p w14:paraId="09DD3E99" w14:textId="7A399843" w:rsidR="0008518A" w:rsidRPr="00262E65" w:rsidRDefault="0010143D" w:rsidP="00EB05F5">
            <w:pPr>
              <w:pStyle w:val="ListParagraph"/>
              <w:spacing w:after="160" w:line="259" w:lineRule="auto"/>
              <w:ind w:left="0"/>
              <w:jc w:val="left"/>
              <w:rPr>
                <w:color w:val="3333FF"/>
                <w:sz w:val="22"/>
                <w:szCs w:val="24"/>
                <w:lang w:val="nl-NL"/>
              </w:rPr>
            </w:pPr>
            <w:r>
              <w:rPr>
                <w:color w:val="3333FF"/>
                <w:szCs w:val="24"/>
                <w:lang w:val="nl-NL"/>
              </w:rPr>
              <w:t xml:space="preserve">1. The </w:t>
            </w:r>
            <w:r w:rsidR="0008518A" w:rsidRPr="00EB05F5">
              <w:rPr>
                <w:color w:val="3333FF"/>
                <w:lang w:val="nl-NL"/>
              </w:rPr>
              <w:t xml:space="preserve">"Secretary of the Company" consists of one (01) or more secretary of the company appointed by the </w:t>
            </w:r>
            <w:r w:rsidR="0008518A" w:rsidRPr="00262E65">
              <w:rPr>
                <w:color w:val="3333FF"/>
                <w:sz w:val="22"/>
                <w:szCs w:val="24"/>
                <w:lang w:val="nl-NL"/>
              </w:rPr>
              <w:t xml:space="preserve">Board of </w:t>
            </w:r>
            <w:r w:rsidR="00EA3162" w:rsidRPr="00262E65">
              <w:rPr>
                <w:color w:val="3333FF"/>
                <w:sz w:val="22"/>
              </w:rPr>
              <w:t>Directors</w:t>
            </w:r>
            <w:r w:rsidR="0008518A" w:rsidRPr="00262E65">
              <w:rPr>
                <w:color w:val="3333FF"/>
                <w:sz w:val="22"/>
                <w:szCs w:val="24"/>
                <w:lang w:val="nl-NL"/>
              </w:rPr>
              <w:t xml:space="preserve"> with office terms and provisions as decided by the Board of </w:t>
            </w:r>
            <w:r w:rsidR="00EA3162" w:rsidRPr="00262E65">
              <w:rPr>
                <w:color w:val="3333FF"/>
                <w:sz w:val="22"/>
              </w:rPr>
              <w:t>Directors</w:t>
            </w:r>
            <w:r w:rsidR="0008518A" w:rsidRPr="00262E65">
              <w:rPr>
                <w:color w:val="3333FF"/>
                <w:sz w:val="22"/>
                <w:szCs w:val="24"/>
                <w:lang w:val="nl-NL"/>
              </w:rPr>
              <w:t xml:space="preserve">. The Board of </w:t>
            </w:r>
            <w:r w:rsidR="00EA3162" w:rsidRPr="00262E65">
              <w:rPr>
                <w:color w:val="3333FF"/>
                <w:sz w:val="22"/>
              </w:rPr>
              <w:t>Directors</w:t>
            </w:r>
            <w:r w:rsidR="0008518A" w:rsidRPr="00262E65">
              <w:rPr>
                <w:color w:val="3333FF"/>
                <w:sz w:val="22"/>
                <w:szCs w:val="24"/>
                <w:lang w:val="nl-NL"/>
              </w:rPr>
              <w:t xml:space="preserve"> may remove the Secretary of the Company at any time, provided that it is not contrary to the </w:t>
            </w:r>
            <w:r w:rsidRPr="00262E65">
              <w:rPr>
                <w:color w:val="3333FF"/>
                <w:sz w:val="22"/>
                <w:szCs w:val="24"/>
                <w:lang w:val="nl-NL"/>
              </w:rPr>
              <w:t xml:space="preserve">relevant </w:t>
            </w:r>
            <w:r w:rsidR="0008518A" w:rsidRPr="00262E65">
              <w:rPr>
                <w:color w:val="3333FF"/>
                <w:sz w:val="22"/>
                <w:szCs w:val="24"/>
                <w:lang w:val="nl-NL"/>
              </w:rPr>
              <w:t>law</w:t>
            </w:r>
            <w:r w:rsidRPr="00262E65">
              <w:rPr>
                <w:color w:val="3333FF"/>
                <w:sz w:val="22"/>
                <w:szCs w:val="24"/>
                <w:lang w:val="nl-NL"/>
              </w:rPr>
              <w:t>s</w:t>
            </w:r>
            <w:r w:rsidR="0008518A" w:rsidRPr="00262E65">
              <w:rPr>
                <w:color w:val="3333FF"/>
                <w:sz w:val="22"/>
                <w:szCs w:val="24"/>
                <w:lang w:val="nl-NL"/>
              </w:rPr>
              <w:t xml:space="preserve"> on labor.</w:t>
            </w:r>
          </w:p>
          <w:p w14:paraId="07B723B1" w14:textId="77777777" w:rsidR="0008518A" w:rsidRPr="00262E65" w:rsidRDefault="0008518A" w:rsidP="0008518A">
            <w:pPr>
              <w:pStyle w:val="ListParagraph"/>
              <w:ind w:left="0"/>
              <w:rPr>
                <w:color w:val="3333FF"/>
                <w:sz w:val="22"/>
                <w:szCs w:val="24"/>
                <w:lang w:val="nl-NL"/>
              </w:rPr>
            </w:pPr>
          </w:p>
          <w:p w14:paraId="17E0E1F2" w14:textId="40B7CAD4" w:rsidR="0008518A" w:rsidRPr="00262E65" w:rsidRDefault="0010143D" w:rsidP="00EB05F5">
            <w:pPr>
              <w:pStyle w:val="ListParagraph"/>
              <w:spacing w:after="160" w:line="259" w:lineRule="auto"/>
              <w:ind w:left="0"/>
              <w:jc w:val="left"/>
              <w:rPr>
                <w:color w:val="3333FF"/>
                <w:sz w:val="22"/>
                <w:szCs w:val="24"/>
                <w:lang w:val="nl-NL"/>
              </w:rPr>
            </w:pPr>
            <w:r w:rsidRPr="00262E65">
              <w:rPr>
                <w:color w:val="3333FF"/>
                <w:sz w:val="22"/>
                <w:szCs w:val="24"/>
                <w:lang w:val="nl-NL"/>
              </w:rPr>
              <w:t xml:space="preserve">2. </w:t>
            </w:r>
            <w:r w:rsidR="0008518A" w:rsidRPr="00262E65">
              <w:rPr>
                <w:color w:val="3333FF"/>
                <w:sz w:val="22"/>
                <w:szCs w:val="24"/>
                <w:lang w:val="nl-NL"/>
              </w:rPr>
              <w:t xml:space="preserve">The Secretary of the Company is responsible for advising and supporting the Board of </w:t>
            </w:r>
            <w:r w:rsidR="00EA3162" w:rsidRPr="00262E65">
              <w:rPr>
                <w:color w:val="3333FF"/>
                <w:sz w:val="22"/>
              </w:rPr>
              <w:t>Directors</w:t>
            </w:r>
            <w:r w:rsidR="0008518A" w:rsidRPr="00262E65">
              <w:rPr>
                <w:color w:val="3333FF"/>
                <w:sz w:val="22"/>
                <w:szCs w:val="24"/>
                <w:lang w:val="nl-NL"/>
              </w:rPr>
              <w:t xml:space="preserve"> by focusing on the following four (04) areas: (i) Management, (ii) Consulting, (iii) Exchanging information, (iv) Compliance. In </w:t>
            </w:r>
            <w:r w:rsidR="002E2DE2" w:rsidRPr="00262E65">
              <w:rPr>
                <w:color w:val="3333FF"/>
                <w:sz w:val="22"/>
                <w:szCs w:val="24"/>
                <w:lang w:val="nl-NL"/>
              </w:rPr>
              <w:t>particular</w:t>
            </w:r>
            <w:r w:rsidR="0008518A" w:rsidRPr="00262E65">
              <w:rPr>
                <w:color w:val="3333FF"/>
                <w:sz w:val="22"/>
                <w:szCs w:val="24"/>
                <w:lang w:val="nl-NL"/>
              </w:rPr>
              <w:t>, the Secretary of the Company shall endeavor to perform the following roles:</w:t>
            </w:r>
          </w:p>
          <w:p w14:paraId="2948AD93" w14:textId="77777777" w:rsidR="0008518A" w:rsidRPr="00262E65" w:rsidRDefault="0008518A" w:rsidP="0008518A">
            <w:pPr>
              <w:rPr>
                <w:color w:val="3333FF"/>
                <w:sz w:val="22"/>
                <w:szCs w:val="24"/>
                <w:lang w:val="nl-NL"/>
              </w:rPr>
            </w:pPr>
          </w:p>
          <w:p w14:paraId="64379DC4" w14:textId="65ED03ED" w:rsidR="0008518A" w:rsidRPr="00262E65" w:rsidRDefault="002E2DE2" w:rsidP="00EB05F5">
            <w:pPr>
              <w:pStyle w:val="ListParagraph"/>
              <w:spacing w:after="160" w:line="259" w:lineRule="auto"/>
              <w:ind w:left="0"/>
              <w:jc w:val="left"/>
              <w:rPr>
                <w:color w:val="3333FF"/>
                <w:sz w:val="22"/>
                <w:szCs w:val="24"/>
                <w:lang w:val="nl-NL"/>
              </w:rPr>
            </w:pPr>
            <w:r w:rsidRPr="00262E65">
              <w:rPr>
                <w:color w:val="3333FF"/>
                <w:sz w:val="22"/>
                <w:szCs w:val="24"/>
              </w:rPr>
              <w:lastRenderedPageBreak/>
              <w:t xml:space="preserve">a. </w:t>
            </w:r>
            <w:r w:rsidR="000222FC" w:rsidRPr="00262E65">
              <w:rPr>
                <w:color w:val="3333FF"/>
                <w:sz w:val="22"/>
                <w:szCs w:val="24"/>
              </w:rPr>
              <w:t>Ensure compliance with laws</w:t>
            </w:r>
            <w:r w:rsidR="00FF44CA">
              <w:rPr>
                <w:color w:val="3333FF"/>
                <w:sz w:val="22"/>
                <w:szCs w:val="24"/>
              </w:rPr>
              <w:t xml:space="preserve"> </w:t>
            </w:r>
            <w:r w:rsidR="00FF44CA" w:rsidRPr="00FF44CA">
              <w:rPr>
                <w:color w:val="3333FF"/>
                <w:sz w:val="22"/>
                <w:szCs w:val="24"/>
              </w:rPr>
              <w:t xml:space="preserve">on </w:t>
            </w:r>
            <w:r w:rsidR="001471BF">
              <w:rPr>
                <w:color w:val="3333FF"/>
                <w:sz w:val="22"/>
                <w:szCs w:val="24"/>
              </w:rPr>
              <w:t xml:space="preserve">corporate </w:t>
            </w:r>
            <w:r w:rsidR="00FF44CA" w:rsidRPr="00FF44CA">
              <w:rPr>
                <w:color w:val="3333FF"/>
                <w:sz w:val="22"/>
                <w:szCs w:val="24"/>
              </w:rPr>
              <w:t>governance of public company</w:t>
            </w:r>
            <w:r w:rsidR="0008518A" w:rsidRPr="00262E65">
              <w:rPr>
                <w:color w:val="3333FF"/>
                <w:sz w:val="22"/>
                <w:szCs w:val="24"/>
                <w:lang w:val="nl-NL"/>
              </w:rPr>
              <w:t>;</w:t>
            </w:r>
          </w:p>
          <w:p w14:paraId="44AC5F57" w14:textId="77777777" w:rsidR="0008518A" w:rsidRPr="00262E65" w:rsidRDefault="0008518A" w:rsidP="0008518A">
            <w:pPr>
              <w:pStyle w:val="ListParagraph"/>
              <w:ind w:left="0"/>
              <w:rPr>
                <w:color w:val="3333FF"/>
                <w:sz w:val="22"/>
                <w:szCs w:val="24"/>
                <w:lang w:val="nl-NL"/>
              </w:rPr>
            </w:pPr>
          </w:p>
          <w:p w14:paraId="23D25F1B" w14:textId="3E818665" w:rsidR="0008518A" w:rsidRPr="00262E65" w:rsidRDefault="0008518A" w:rsidP="0008518A">
            <w:pPr>
              <w:rPr>
                <w:color w:val="3333FF"/>
                <w:sz w:val="22"/>
                <w:szCs w:val="24"/>
                <w:lang w:val="nl-NL"/>
              </w:rPr>
            </w:pPr>
            <w:r w:rsidRPr="00262E65">
              <w:rPr>
                <w:color w:val="3333FF"/>
                <w:sz w:val="22"/>
                <w:szCs w:val="24"/>
                <w:lang w:val="nl-NL"/>
              </w:rPr>
              <w:t xml:space="preserve">b. </w:t>
            </w:r>
            <w:r w:rsidR="000222FC" w:rsidRPr="00262E65">
              <w:rPr>
                <w:color w:val="3333FF"/>
                <w:sz w:val="22"/>
                <w:szCs w:val="24"/>
                <w:lang w:val="nl-NL"/>
              </w:rPr>
              <w:t>Ensure compliance with governance procedures</w:t>
            </w:r>
            <w:r w:rsidRPr="00262E65">
              <w:rPr>
                <w:color w:val="3333FF"/>
                <w:sz w:val="22"/>
                <w:szCs w:val="24"/>
                <w:lang w:val="nl-NL"/>
              </w:rPr>
              <w:t>;</w:t>
            </w:r>
          </w:p>
          <w:p w14:paraId="589741C2" w14:textId="77777777" w:rsidR="0008518A" w:rsidRPr="00262E65" w:rsidRDefault="0008518A" w:rsidP="0008518A">
            <w:pPr>
              <w:rPr>
                <w:color w:val="3333FF"/>
                <w:sz w:val="22"/>
                <w:szCs w:val="24"/>
                <w:lang w:val="nl-NL"/>
              </w:rPr>
            </w:pPr>
          </w:p>
          <w:p w14:paraId="3DC29D19" w14:textId="2560942A" w:rsidR="0008518A" w:rsidRPr="00262E65" w:rsidRDefault="0008518A" w:rsidP="0008518A">
            <w:pPr>
              <w:rPr>
                <w:color w:val="3333FF"/>
                <w:sz w:val="22"/>
                <w:szCs w:val="24"/>
                <w:lang w:val="nl-NL"/>
              </w:rPr>
            </w:pPr>
            <w:r w:rsidRPr="00262E65">
              <w:rPr>
                <w:color w:val="3333FF"/>
                <w:sz w:val="22"/>
                <w:szCs w:val="24"/>
                <w:lang w:val="nl-NL"/>
              </w:rPr>
              <w:t xml:space="preserve">c. </w:t>
            </w:r>
            <w:r w:rsidR="000222FC" w:rsidRPr="00262E65">
              <w:rPr>
                <w:color w:val="3333FF"/>
                <w:sz w:val="22"/>
                <w:szCs w:val="24"/>
                <w:lang w:val="nl-NL"/>
              </w:rPr>
              <w:t>Manage the corporate governance framework of the company</w:t>
            </w:r>
            <w:r w:rsidRPr="00262E65">
              <w:rPr>
                <w:color w:val="3333FF"/>
                <w:sz w:val="22"/>
                <w:szCs w:val="24"/>
                <w:lang w:val="nl-NL"/>
              </w:rPr>
              <w:t>;</w:t>
            </w:r>
          </w:p>
          <w:p w14:paraId="6E1197F4" w14:textId="77777777" w:rsidR="0008518A" w:rsidRPr="00262E65" w:rsidRDefault="0008518A" w:rsidP="0008518A">
            <w:pPr>
              <w:rPr>
                <w:color w:val="3333FF"/>
                <w:sz w:val="22"/>
                <w:szCs w:val="24"/>
                <w:lang w:val="nl-NL"/>
              </w:rPr>
            </w:pPr>
          </w:p>
          <w:p w14:paraId="33FF5D9C" w14:textId="50BC7DED" w:rsidR="0008518A" w:rsidRPr="00262E65" w:rsidRDefault="0008518A" w:rsidP="0008518A">
            <w:pPr>
              <w:rPr>
                <w:color w:val="3333FF"/>
                <w:sz w:val="22"/>
                <w:szCs w:val="24"/>
                <w:lang w:val="nl-NL"/>
              </w:rPr>
            </w:pPr>
            <w:r w:rsidRPr="00262E65">
              <w:rPr>
                <w:color w:val="3333FF"/>
                <w:sz w:val="22"/>
                <w:szCs w:val="24"/>
                <w:lang w:val="nl-NL"/>
              </w:rPr>
              <w:t xml:space="preserve">d. </w:t>
            </w:r>
            <w:r w:rsidR="008D1FDA" w:rsidRPr="00262E65">
              <w:rPr>
                <w:color w:val="3333FF"/>
                <w:sz w:val="22"/>
                <w:szCs w:val="24"/>
                <w:lang w:val="nl-NL"/>
              </w:rPr>
              <w:t>Oversee, conduct in</w:t>
            </w:r>
            <w:r w:rsidR="00453C6D">
              <w:rPr>
                <w:color w:val="3333FF"/>
                <w:sz w:val="22"/>
                <w:szCs w:val="24"/>
                <w:lang w:val="nl-NL"/>
              </w:rPr>
              <w:t>tro</w:t>
            </w:r>
            <w:r w:rsidR="008D1FDA" w:rsidRPr="00262E65">
              <w:rPr>
                <w:color w:val="3333FF"/>
                <w:sz w:val="22"/>
                <w:szCs w:val="24"/>
                <w:lang w:val="nl-NL"/>
              </w:rPr>
              <w:t xml:space="preserve">duction training for newly elected </w:t>
            </w:r>
            <w:r w:rsidR="002E2DE2" w:rsidRPr="00262E65">
              <w:rPr>
                <w:color w:val="3333FF"/>
                <w:sz w:val="22"/>
                <w:szCs w:val="24"/>
                <w:lang w:val="nl-NL"/>
              </w:rPr>
              <w:t xml:space="preserve">members of the Board of </w:t>
            </w:r>
            <w:r w:rsidR="00EA3162" w:rsidRPr="00262E65">
              <w:rPr>
                <w:color w:val="3333FF"/>
                <w:sz w:val="22"/>
              </w:rPr>
              <w:t>Directors</w:t>
            </w:r>
            <w:r w:rsidR="002E2DE2" w:rsidRPr="00262E65">
              <w:rPr>
                <w:color w:val="3333FF"/>
                <w:sz w:val="22"/>
                <w:szCs w:val="24"/>
                <w:lang w:val="nl-NL"/>
              </w:rPr>
              <w:t xml:space="preserve"> on their responsibilities, authorities, and other rights and obligations as members of the Board of </w:t>
            </w:r>
            <w:r w:rsidR="00EA3162" w:rsidRPr="00262E65">
              <w:rPr>
                <w:color w:val="3333FF"/>
                <w:sz w:val="22"/>
              </w:rPr>
              <w:t>Directors</w:t>
            </w:r>
            <w:r w:rsidR="002E2DE2" w:rsidRPr="00262E65">
              <w:rPr>
                <w:color w:val="3333FF"/>
                <w:sz w:val="22"/>
                <w:szCs w:val="24"/>
                <w:lang w:val="nl-NL"/>
              </w:rPr>
              <w:t xml:space="preserve">; the Charter, the </w:t>
            </w:r>
            <w:r w:rsidR="002E2DE2" w:rsidRPr="00262E65">
              <w:rPr>
                <w:color w:val="3333FF"/>
                <w:sz w:val="22"/>
                <w:szCs w:val="24"/>
                <w:lang w:val="en-GB"/>
              </w:rPr>
              <w:t xml:space="preserve">Regulations on Corporate Governance and other regulations that members of the Board of </w:t>
            </w:r>
            <w:r w:rsidR="00EA3162" w:rsidRPr="00262E65">
              <w:rPr>
                <w:color w:val="3333FF"/>
                <w:sz w:val="22"/>
              </w:rPr>
              <w:t>Directors</w:t>
            </w:r>
            <w:r w:rsidR="002E2DE2" w:rsidRPr="00262E65">
              <w:rPr>
                <w:color w:val="3333FF"/>
                <w:sz w:val="22"/>
                <w:szCs w:val="24"/>
                <w:lang w:val="en-GB"/>
              </w:rPr>
              <w:t xml:space="preserve"> ought to know to perform their functions and duties</w:t>
            </w:r>
            <w:r w:rsidRPr="00262E65">
              <w:rPr>
                <w:color w:val="3333FF"/>
                <w:sz w:val="22"/>
                <w:szCs w:val="24"/>
                <w:lang w:val="nl-NL"/>
              </w:rPr>
              <w:t>;</w:t>
            </w:r>
          </w:p>
          <w:p w14:paraId="66B6E7C9" w14:textId="77777777" w:rsidR="0008518A" w:rsidRPr="00262E65" w:rsidRDefault="0008518A" w:rsidP="0008518A">
            <w:pPr>
              <w:rPr>
                <w:color w:val="3333FF"/>
                <w:sz w:val="22"/>
                <w:szCs w:val="24"/>
                <w:lang w:val="nl-NL"/>
              </w:rPr>
            </w:pPr>
          </w:p>
          <w:p w14:paraId="11E6FA1E" w14:textId="7C333030" w:rsidR="0008518A" w:rsidRPr="00262E65" w:rsidRDefault="008D1FDA" w:rsidP="0008518A">
            <w:pPr>
              <w:rPr>
                <w:color w:val="3333FF"/>
                <w:sz w:val="22"/>
                <w:szCs w:val="24"/>
                <w:lang w:val="nl-NL"/>
              </w:rPr>
            </w:pPr>
            <w:r w:rsidRPr="00262E65">
              <w:rPr>
                <w:color w:val="3333FF"/>
                <w:sz w:val="22"/>
                <w:szCs w:val="24"/>
                <w:lang w:val="nl-NL"/>
              </w:rPr>
              <w:t xml:space="preserve">e. Communicate between </w:t>
            </w:r>
            <w:r w:rsidR="00C42F55" w:rsidRPr="00262E65">
              <w:rPr>
                <w:color w:val="3333FF"/>
                <w:sz w:val="22"/>
                <w:szCs w:val="24"/>
                <w:lang w:val="nl-NL"/>
              </w:rPr>
              <w:t xml:space="preserve">the Board of </w:t>
            </w:r>
            <w:r w:rsidR="00EA3162" w:rsidRPr="00262E65">
              <w:rPr>
                <w:color w:val="3333FF"/>
                <w:sz w:val="22"/>
              </w:rPr>
              <w:t>Directors</w:t>
            </w:r>
            <w:r w:rsidRPr="00262E65">
              <w:rPr>
                <w:color w:val="3333FF"/>
                <w:sz w:val="22"/>
                <w:szCs w:val="24"/>
                <w:lang w:val="nl-NL"/>
              </w:rPr>
              <w:t>,</w:t>
            </w:r>
            <w:r w:rsidR="00C42F55" w:rsidRPr="00262E65">
              <w:rPr>
                <w:color w:val="3333FF"/>
                <w:sz w:val="22"/>
                <w:szCs w:val="24"/>
                <w:lang w:val="nl-NL"/>
              </w:rPr>
              <w:t xml:space="preserve"> the General Director and other Senior Managers</w:t>
            </w:r>
            <w:r w:rsidRPr="00262E65">
              <w:rPr>
                <w:color w:val="3333FF"/>
                <w:sz w:val="22"/>
                <w:szCs w:val="24"/>
                <w:lang w:val="nl-NL"/>
              </w:rPr>
              <w:t>, and shareholder</w:t>
            </w:r>
            <w:r w:rsidR="00C42F55" w:rsidRPr="00262E65">
              <w:rPr>
                <w:color w:val="3333FF"/>
                <w:sz w:val="22"/>
                <w:szCs w:val="24"/>
                <w:lang w:val="nl-NL"/>
              </w:rPr>
              <w:t>s</w:t>
            </w:r>
            <w:r w:rsidR="0008518A" w:rsidRPr="00262E65">
              <w:rPr>
                <w:color w:val="3333FF"/>
                <w:sz w:val="22"/>
                <w:szCs w:val="24"/>
                <w:lang w:val="nl-NL"/>
              </w:rPr>
              <w:t>;</w:t>
            </w:r>
          </w:p>
          <w:p w14:paraId="6515FA2F" w14:textId="77777777" w:rsidR="0008518A" w:rsidRPr="00262E65" w:rsidRDefault="0008518A" w:rsidP="0008518A">
            <w:pPr>
              <w:rPr>
                <w:color w:val="3333FF"/>
                <w:sz w:val="22"/>
                <w:szCs w:val="24"/>
                <w:lang w:val="nl-NL"/>
              </w:rPr>
            </w:pPr>
          </w:p>
          <w:p w14:paraId="172BBA23" w14:textId="5C24625A" w:rsidR="0008518A" w:rsidRPr="00262E65" w:rsidRDefault="0008518A" w:rsidP="0008518A">
            <w:pPr>
              <w:rPr>
                <w:color w:val="3333FF"/>
                <w:sz w:val="22"/>
                <w:szCs w:val="24"/>
                <w:lang w:val="nl-NL"/>
              </w:rPr>
            </w:pPr>
            <w:r w:rsidRPr="00262E65">
              <w:rPr>
                <w:color w:val="3333FF"/>
                <w:sz w:val="22"/>
                <w:szCs w:val="24"/>
                <w:lang w:val="nl-NL"/>
              </w:rPr>
              <w:t xml:space="preserve">f. </w:t>
            </w:r>
            <w:r w:rsidR="008D1FDA" w:rsidRPr="00262E65">
              <w:rPr>
                <w:color w:val="3333FF"/>
                <w:sz w:val="22"/>
                <w:szCs w:val="24"/>
                <w:lang w:val="nl-NL"/>
              </w:rPr>
              <w:t>Manage shareholder relations and meetings</w:t>
            </w:r>
            <w:r w:rsidRPr="00262E65">
              <w:rPr>
                <w:color w:val="3333FF"/>
                <w:sz w:val="22"/>
                <w:szCs w:val="24"/>
                <w:lang w:val="nl-NL"/>
              </w:rPr>
              <w:t>; and</w:t>
            </w:r>
          </w:p>
          <w:p w14:paraId="03909B1F" w14:textId="77777777" w:rsidR="0008518A" w:rsidRPr="00262E65" w:rsidRDefault="0008518A" w:rsidP="0008518A">
            <w:pPr>
              <w:rPr>
                <w:color w:val="3333FF"/>
                <w:sz w:val="22"/>
                <w:szCs w:val="24"/>
                <w:lang w:val="nl-NL"/>
              </w:rPr>
            </w:pPr>
          </w:p>
          <w:p w14:paraId="5D9BB5E6" w14:textId="5CC3D3F7" w:rsidR="0008518A" w:rsidRPr="00262E65" w:rsidRDefault="0008518A" w:rsidP="0008518A">
            <w:pPr>
              <w:rPr>
                <w:color w:val="3333FF"/>
                <w:sz w:val="22"/>
                <w:szCs w:val="24"/>
                <w:lang w:val="nl-NL"/>
              </w:rPr>
            </w:pPr>
            <w:r w:rsidRPr="00262E65">
              <w:rPr>
                <w:color w:val="3333FF"/>
                <w:sz w:val="22"/>
                <w:szCs w:val="24"/>
                <w:lang w:val="nl-NL"/>
              </w:rPr>
              <w:t xml:space="preserve">g. </w:t>
            </w:r>
            <w:r w:rsidR="00C42F55" w:rsidRPr="00262E65">
              <w:rPr>
                <w:color w:val="3333FF"/>
                <w:sz w:val="22"/>
                <w:szCs w:val="24"/>
                <w:lang w:val="nl-NL"/>
              </w:rPr>
              <w:t>Ensure the implementation</w:t>
            </w:r>
            <w:r w:rsidR="008D1FDA" w:rsidRPr="00262E65">
              <w:rPr>
                <w:color w:val="3333FF"/>
                <w:sz w:val="22"/>
                <w:szCs w:val="24"/>
                <w:lang w:val="nl-NL"/>
              </w:rPr>
              <w:t xml:space="preserve"> of the company</w:t>
            </w:r>
            <w:r w:rsidR="00C42F55" w:rsidRPr="00262E65">
              <w:rPr>
                <w:color w:val="3333FF"/>
                <w:sz w:val="22"/>
                <w:szCs w:val="24"/>
                <w:lang w:val="nl-NL"/>
              </w:rPr>
              <w:t xml:space="preserve">’s philosophy and </w:t>
            </w:r>
            <w:r w:rsidR="00822401" w:rsidRPr="00262E65">
              <w:rPr>
                <w:color w:val="3333FF"/>
                <w:sz w:val="22"/>
                <w:szCs w:val="24"/>
                <w:lang w:val="nl-NL"/>
              </w:rPr>
              <w:t>codes of conduct</w:t>
            </w:r>
            <w:r w:rsidRPr="00262E65">
              <w:rPr>
                <w:color w:val="3333FF"/>
                <w:sz w:val="22"/>
                <w:szCs w:val="24"/>
                <w:lang w:val="nl-NL"/>
              </w:rPr>
              <w:t>.</w:t>
            </w:r>
          </w:p>
          <w:p w14:paraId="399E16E4" w14:textId="77777777" w:rsidR="0008518A" w:rsidRPr="00262E65" w:rsidRDefault="0008518A" w:rsidP="0008518A">
            <w:pPr>
              <w:rPr>
                <w:color w:val="3333FF"/>
                <w:sz w:val="22"/>
                <w:szCs w:val="24"/>
                <w:lang w:val="nl-NL"/>
              </w:rPr>
            </w:pPr>
          </w:p>
          <w:p w14:paraId="40D28054" w14:textId="444F1537" w:rsidR="008D1FDA" w:rsidRPr="00262E65" w:rsidRDefault="00822401" w:rsidP="00EB05F5">
            <w:pPr>
              <w:pStyle w:val="ListParagraph"/>
              <w:spacing w:line="259" w:lineRule="auto"/>
              <w:ind w:left="-7"/>
              <w:jc w:val="left"/>
              <w:rPr>
                <w:color w:val="3333FF"/>
                <w:sz w:val="22"/>
                <w:szCs w:val="24"/>
              </w:rPr>
            </w:pPr>
            <w:r w:rsidRPr="00262E65">
              <w:rPr>
                <w:color w:val="3333FF"/>
                <w:sz w:val="22"/>
                <w:szCs w:val="24"/>
              </w:rPr>
              <w:t xml:space="preserve">3. </w:t>
            </w:r>
            <w:r w:rsidR="008D1FDA" w:rsidRPr="00262E65">
              <w:rPr>
                <w:color w:val="3333FF"/>
                <w:sz w:val="22"/>
                <w:szCs w:val="24"/>
              </w:rPr>
              <w:t xml:space="preserve">The above roles as stipulated in Clause 2 are performed through the following duties:  </w:t>
            </w:r>
          </w:p>
          <w:p w14:paraId="6691EB08" w14:textId="38D4E3DE" w:rsidR="008D1FDA" w:rsidRPr="00262E65" w:rsidRDefault="008D1FDA" w:rsidP="008D1FDA">
            <w:pPr>
              <w:pStyle w:val="ListParagraph"/>
              <w:spacing w:line="259" w:lineRule="auto"/>
              <w:ind w:left="-7"/>
              <w:jc w:val="left"/>
              <w:rPr>
                <w:color w:val="3333FF"/>
                <w:sz w:val="22"/>
                <w:szCs w:val="24"/>
              </w:rPr>
            </w:pPr>
            <w:r w:rsidRPr="00262E65">
              <w:rPr>
                <w:color w:val="3333FF"/>
                <w:sz w:val="22"/>
                <w:szCs w:val="24"/>
              </w:rPr>
              <w:t xml:space="preserve">a. </w:t>
            </w:r>
            <w:r w:rsidR="00161E13" w:rsidRPr="00262E65">
              <w:rPr>
                <w:color w:val="3333FF"/>
                <w:sz w:val="22"/>
                <w:szCs w:val="24"/>
              </w:rPr>
              <w:t>To conduct p</w:t>
            </w:r>
            <w:r w:rsidR="00822401" w:rsidRPr="00262E65">
              <w:rPr>
                <w:color w:val="3333FF"/>
                <w:sz w:val="22"/>
                <w:szCs w:val="24"/>
              </w:rPr>
              <w:t xml:space="preserve">eriodical review and advice the Board of </w:t>
            </w:r>
            <w:r w:rsidR="00EA3162" w:rsidRPr="00262E65">
              <w:rPr>
                <w:color w:val="3333FF"/>
                <w:sz w:val="20"/>
              </w:rPr>
              <w:t>Directors</w:t>
            </w:r>
            <w:r w:rsidR="00822401" w:rsidRPr="00262E65">
              <w:rPr>
                <w:color w:val="3333FF"/>
                <w:sz w:val="22"/>
                <w:szCs w:val="24"/>
              </w:rPr>
              <w:t xml:space="preserve"> t</w:t>
            </w:r>
            <w:r w:rsidRPr="00262E65">
              <w:rPr>
                <w:color w:val="3333FF"/>
                <w:sz w:val="22"/>
                <w:szCs w:val="24"/>
              </w:rPr>
              <w:t xml:space="preserve">o ensure </w:t>
            </w:r>
            <w:r w:rsidR="00C3138D" w:rsidRPr="00262E65">
              <w:rPr>
                <w:color w:val="3333FF"/>
                <w:sz w:val="22"/>
                <w:szCs w:val="24"/>
              </w:rPr>
              <w:t xml:space="preserve">that the </w:t>
            </w:r>
            <w:r w:rsidR="00C3138D" w:rsidRPr="00262E65">
              <w:rPr>
                <w:color w:val="3333FF"/>
                <w:sz w:val="22"/>
                <w:szCs w:val="24"/>
              </w:rPr>
              <w:lastRenderedPageBreak/>
              <w:t xml:space="preserve">framework, regulations and procedures comply </w:t>
            </w:r>
            <w:r w:rsidRPr="00262E65">
              <w:rPr>
                <w:color w:val="3333FF"/>
                <w:sz w:val="22"/>
                <w:szCs w:val="24"/>
              </w:rPr>
              <w:t xml:space="preserve">with all laws and regulations and all governance </w:t>
            </w:r>
            <w:r w:rsidR="00C3138D" w:rsidRPr="00262E65">
              <w:rPr>
                <w:color w:val="3333FF"/>
                <w:sz w:val="22"/>
                <w:szCs w:val="24"/>
              </w:rPr>
              <w:t>practices;</w:t>
            </w:r>
          </w:p>
          <w:p w14:paraId="06F28DEB" w14:textId="56D2A82F" w:rsidR="008D1FDA" w:rsidRPr="00262E65" w:rsidRDefault="008D1FDA" w:rsidP="008D1FDA">
            <w:pPr>
              <w:spacing w:line="259" w:lineRule="auto"/>
              <w:jc w:val="left"/>
              <w:rPr>
                <w:color w:val="3333FF"/>
                <w:sz w:val="22"/>
                <w:szCs w:val="24"/>
              </w:rPr>
            </w:pPr>
            <w:r w:rsidRPr="00262E65">
              <w:rPr>
                <w:color w:val="3333FF"/>
                <w:sz w:val="22"/>
                <w:szCs w:val="24"/>
              </w:rPr>
              <w:t xml:space="preserve">b. To contribute to the flow of information between the </w:t>
            </w:r>
            <w:r w:rsidR="00161E13" w:rsidRPr="00262E65">
              <w:rPr>
                <w:color w:val="3333FF"/>
                <w:sz w:val="22"/>
                <w:szCs w:val="24"/>
              </w:rPr>
              <w:t>B</w:t>
            </w:r>
            <w:r w:rsidRPr="00262E65">
              <w:rPr>
                <w:color w:val="3333FF"/>
                <w:sz w:val="22"/>
                <w:szCs w:val="24"/>
              </w:rPr>
              <w:t>oard</w:t>
            </w:r>
            <w:r w:rsidR="00161E13" w:rsidRPr="00262E65">
              <w:rPr>
                <w:color w:val="3333FF"/>
                <w:sz w:val="22"/>
                <w:szCs w:val="24"/>
              </w:rPr>
              <w:t xml:space="preserve"> of </w:t>
            </w:r>
            <w:r w:rsidR="00EA3162" w:rsidRPr="00262E65">
              <w:rPr>
                <w:color w:val="3333FF"/>
                <w:sz w:val="22"/>
              </w:rPr>
              <w:t>Directors</w:t>
            </w:r>
            <w:r w:rsidRPr="00262E65">
              <w:rPr>
                <w:color w:val="3333FF"/>
                <w:sz w:val="22"/>
                <w:szCs w:val="24"/>
              </w:rPr>
              <w:t xml:space="preserve">, the </w:t>
            </w:r>
            <w:r w:rsidR="00161E13" w:rsidRPr="00262E65">
              <w:rPr>
                <w:color w:val="3333FF"/>
                <w:sz w:val="22"/>
                <w:szCs w:val="24"/>
              </w:rPr>
              <w:t xml:space="preserve">members of the Board of </w:t>
            </w:r>
            <w:r w:rsidR="00EA3162" w:rsidRPr="00262E65">
              <w:rPr>
                <w:color w:val="3333FF"/>
                <w:sz w:val="22"/>
              </w:rPr>
              <w:t>Directors</w:t>
            </w:r>
            <w:r w:rsidR="00161E13" w:rsidRPr="00262E65">
              <w:rPr>
                <w:color w:val="3333FF"/>
                <w:sz w:val="22"/>
                <w:szCs w:val="24"/>
              </w:rPr>
              <w:t xml:space="preserve"> and other</w:t>
            </w:r>
            <w:r w:rsidRPr="00262E65">
              <w:rPr>
                <w:color w:val="3333FF"/>
                <w:sz w:val="22"/>
                <w:szCs w:val="24"/>
              </w:rPr>
              <w:t xml:space="preserve"> stakeholders including shareholders</w:t>
            </w:r>
          </w:p>
          <w:p w14:paraId="223B1517" w14:textId="4E4A6400" w:rsidR="008D1FDA" w:rsidRPr="00262E65" w:rsidRDefault="008D1FDA" w:rsidP="008D1FDA">
            <w:pPr>
              <w:spacing w:line="259" w:lineRule="auto"/>
              <w:jc w:val="left"/>
              <w:rPr>
                <w:color w:val="3333FF"/>
                <w:sz w:val="22"/>
                <w:szCs w:val="24"/>
              </w:rPr>
            </w:pPr>
            <w:r w:rsidRPr="00262E65">
              <w:rPr>
                <w:color w:val="3333FF"/>
                <w:sz w:val="22"/>
                <w:szCs w:val="24"/>
              </w:rPr>
              <w:t xml:space="preserve">c. To </w:t>
            </w:r>
            <w:r w:rsidR="00161E13" w:rsidRPr="00262E65">
              <w:rPr>
                <w:color w:val="3333FF"/>
                <w:sz w:val="22"/>
                <w:szCs w:val="24"/>
              </w:rPr>
              <w:t>prepare contents and information necessary</w:t>
            </w:r>
            <w:r w:rsidRPr="00262E65">
              <w:rPr>
                <w:color w:val="3333FF"/>
                <w:sz w:val="22"/>
                <w:szCs w:val="24"/>
              </w:rPr>
              <w:t xml:space="preserve"> for the</w:t>
            </w:r>
            <w:r w:rsidR="00161E13" w:rsidRPr="00262E65">
              <w:rPr>
                <w:color w:val="3333FF"/>
                <w:sz w:val="22"/>
                <w:szCs w:val="24"/>
              </w:rPr>
              <w:t xml:space="preserve"> Board of </w:t>
            </w:r>
            <w:r w:rsidR="00EA3162" w:rsidRPr="00F51502">
              <w:rPr>
                <w:color w:val="3333FF"/>
                <w:szCs w:val="24"/>
              </w:rPr>
              <w:t>Directors</w:t>
            </w:r>
            <w:r w:rsidR="00161E13" w:rsidRPr="00262E65">
              <w:rPr>
                <w:color w:val="3333FF"/>
                <w:sz w:val="22"/>
                <w:szCs w:val="24"/>
              </w:rPr>
              <w:t xml:space="preserve"> to make decision;</w:t>
            </w:r>
          </w:p>
          <w:p w14:paraId="4FA4C6FB" w14:textId="56B4E980" w:rsidR="008D1FDA" w:rsidRPr="00262E65" w:rsidRDefault="008D1FDA" w:rsidP="008D1FDA">
            <w:pPr>
              <w:spacing w:line="259" w:lineRule="auto"/>
              <w:jc w:val="left"/>
              <w:rPr>
                <w:color w:val="3333FF"/>
                <w:sz w:val="22"/>
                <w:szCs w:val="24"/>
              </w:rPr>
            </w:pPr>
            <w:r w:rsidRPr="00262E65">
              <w:rPr>
                <w:color w:val="3333FF"/>
                <w:sz w:val="22"/>
                <w:szCs w:val="24"/>
              </w:rPr>
              <w:t xml:space="preserve">d. To  keep a record of </w:t>
            </w:r>
            <w:r w:rsidR="00524066" w:rsidRPr="00262E65">
              <w:rPr>
                <w:color w:val="3333FF"/>
                <w:sz w:val="22"/>
                <w:szCs w:val="24"/>
              </w:rPr>
              <w:t xml:space="preserve">all powers of attorney, especially those provided in the </w:t>
            </w:r>
            <w:r w:rsidR="00524066" w:rsidRPr="00262E65">
              <w:rPr>
                <w:color w:val="3333FF"/>
                <w:sz w:val="22"/>
                <w:szCs w:val="24"/>
                <w:lang w:val="en-GB"/>
              </w:rPr>
              <w:t>Regulations on Corporate Governance</w:t>
            </w:r>
            <w:r w:rsidR="00524066" w:rsidRPr="00262E65">
              <w:rPr>
                <w:color w:val="3333FF"/>
                <w:sz w:val="22"/>
                <w:szCs w:val="24"/>
              </w:rPr>
              <w:t>;</w:t>
            </w:r>
          </w:p>
          <w:p w14:paraId="7F726ACA" w14:textId="69B6E8C8" w:rsidR="008D1FDA" w:rsidRPr="00262E65" w:rsidRDefault="008D1FDA" w:rsidP="008D1FDA">
            <w:pPr>
              <w:spacing w:line="259" w:lineRule="auto"/>
              <w:jc w:val="left"/>
              <w:rPr>
                <w:color w:val="3333FF"/>
                <w:sz w:val="22"/>
                <w:szCs w:val="24"/>
              </w:rPr>
            </w:pPr>
            <w:r w:rsidRPr="00262E65">
              <w:rPr>
                <w:color w:val="3333FF"/>
                <w:sz w:val="22"/>
                <w:szCs w:val="24"/>
              </w:rPr>
              <w:t xml:space="preserve">e. To </w:t>
            </w:r>
            <w:r w:rsidR="00AD292B" w:rsidRPr="00262E65">
              <w:rPr>
                <w:color w:val="3333FF"/>
                <w:sz w:val="22"/>
                <w:szCs w:val="24"/>
              </w:rPr>
              <w:t>prepare schedules, calendar and relevant matters (including documents and minutes) for the</w:t>
            </w:r>
            <w:r w:rsidRPr="00262E65">
              <w:rPr>
                <w:color w:val="3333FF"/>
                <w:sz w:val="22"/>
                <w:szCs w:val="24"/>
              </w:rPr>
              <w:t xml:space="preserve"> meetings </w:t>
            </w:r>
            <w:r w:rsidR="00AD292B" w:rsidRPr="00262E65">
              <w:rPr>
                <w:color w:val="3333FF"/>
                <w:sz w:val="22"/>
                <w:szCs w:val="24"/>
              </w:rPr>
              <w:t xml:space="preserve">of the </w:t>
            </w:r>
            <w:r w:rsidR="00F32A00" w:rsidRPr="00262E65">
              <w:rPr>
                <w:color w:val="3333FF"/>
                <w:sz w:val="22"/>
                <w:szCs w:val="24"/>
              </w:rPr>
              <w:t xml:space="preserve">Board of </w:t>
            </w:r>
            <w:r w:rsidR="00EA3162" w:rsidRPr="00262E65">
              <w:rPr>
                <w:color w:val="3333FF"/>
                <w:sz w:val="22"/>
              </w:rPr>
              <w:t>Directors</w:t>
            </w:r>
            <w:r w:rsidR="00F32A00" w:rsidRPr="00262E65">
              <w:rPr>
                <w:color w:val="3333FF"/>
                <w:sz w:val="22"/>
                <w:szCs w:val="24"/>
              </w:rPr>
              <w:t xml:space="preserve"> and its sub-committees.</w:t>
            </w:r>
          </w:p>
          <w:p w14:paraId="6377BEE4" w14:textId="4E4AF9D0" w:rsidR="008D1FDA" w:rsidRPr="00262E65" w:rsidRDefault="008D1FDA" w:rsidP="008D1FDA">
            <w:pPr>
              <w:spacing w:line="259" w:lineRule="auto"/>
              <w:jc w:val="left"/>
              <w:rPr>
                <w:color w:val="3333FF"/>
                <w:sz w:val="22"/>
                <w:szCs w:val="24"/>
              </w:rPr>
            </w:pPr>
            <w:r w:rsidRPr="00262E65">
              <w:rPr>
                <w:color w:val="3333FF"/>
                <w:sz w:val="22"/>
                <w:szCs w:val="24"/>
              </w:rPr>
              <w:t xml:space="preserve">f. To </w:t>
            </w:r>
            <w:r w:rsidR="00F32A00" w:rsidRPr="00262E65">
              <w:rPr>
                <w:color w:val="3333FF"/>
                <w:sz w:val="22"/>
                <w:szCs w:val="24"/>
              </w:rPr>
              <w:t>manage information on the</w:t>
            </w:r>
            <w:r w:rsidRPr="00262E65">
              <w:rPr>
                <w:color w:val="3333FF"/>
                <w:sz w:val="22"/>
                <w:szCs w:val="24"/>
              </w:rPr>
              <w:t xml:space="preserve"> </w:t>
            </w:r>
            <w:r w:rsidR="006467A7" w:rsidRPr="00262E65">
              <w:rPr>
                <w:color w:val="3333FF"/>
                <w:sz w:val="22"/>
                <w:szCs w:val="24"/>
              </w:rPr>
              <w:t xml:space="preserve">management </w:t>
            </w:r>
            <w:r w:rsidRPr="00262E65">
              <w:rPr>
                <w:color w:val="3333FF"/>
                <w:sz w:val="22"/>
                <w:szCs w:val="24"/>
              </w:rPr>
              <w:t>composition</w:t>
            </w:r>
            <w:r w:rsidR="006467A7" w:rsidRPr="00262E65">
              <w:rPr>
                <w:color w:val="3333FF"/>
                <w:sz w:val="22"/>
                <w:szCs w:val="24"/>
              </w:rPr>
              <w:t>, expertise, experiences</w:t>
            </w:r>
            <w:r w:rsidRPr="00262E65">
              <w:rPr>
                <w:color w:val="3333FF"/>
                <w:sz w:val="22"/>
                <w:szCs w:val="24"/>
              </w:rPr>
              <w:t xml:space="preserve"> of the</w:t>
            </w:r>
            <w:r w:rsidR="006467A7" w:rsidRPr="00262E65">
              <w:rPr>
                <w:color w:val="3333FF"/>
                <w:sz w:val="22"/>
                <w:szCs w:val="24"/>
              </w:rPr>
              <w:t xml:space="preserve"> members of the Board of </w:t>
            </w:r>
            <w:r w:rsidR="00EA3162" w:rsidRPr="00262E65">
              <w:rPr>
                <w:color w:val="3333FF"/>
                <w:sz w:val="22"/>
              </w:rPr>
              <w:t>Directors</w:t>
            </w:r>
            <w:r w:rsidR="006467A7" w:rsidRPr="00262E65">
              <w:rPr>
                <w:color w:val="3333FF"/>
                <w:sz w:val="22"/>
                <w:szCs w:val="24"/>
              </w:rPr>
              <w:t xml:space="preserve"> and its sub-committees</w:t>
            </w:r>
            <w:r w:rsidRPr="00262E65">
              <w:rPr>
                <w:color w:val="3333FF"/>
                <w:sz w:val="22"/>
                <w:szCs w:val="24"/>
              </w:rPr>
              <w:t xml:space="preserve">. </w:t>
            </w:r>
          </w:p>
          <w:p w14:paraId="03E3263F" w14:textId="000EB304" w:rsidR="008D1FDA" w:rsidRPr="00262E65" w:rsidRDefault="008D1FDA" w:rsidP="008D1FDA">
            <w:pPr>
              <w:spacing w:line="259" w:lineRule="auto"/>
              <w:jc w:val="left"/>
              <w:rPr>
                <w:color w:val="3333FF"/>
                <w:sz w:val="22"/>
                <w:szCs w:val="24"/>
              </w:rPr>
            </w:pPr>
            <w:r w:rsidRPr="00262E65">
              <w:rPr>
                <w:color w:val="3333FF"/>
                <w:sz w:val="22"/>
                <w:szCs w:val="24"/>
              </w:rPr>
              <w:t xml:space="preserve">g. To assist the </w:t>
            </w:r>
            <w:r w:rsidR="006467A7" w:rsidRPr="00262E65">
              <w:rPr>
                <w:color w:val="3333FF"/>
                <w:sz w:val="22"/>
                <w:szCs w:val="24"/>
              </w:rPr>
              <w:t xml:space="preserve">Board of </w:t>
            </w:r>
            <w:r w:rsidR="00EA3162" w:rsidRPr="00262E65">
              <w:rPr>
                <w:color w:val="3333FF"/>
                <w:sz w:val="22"/>
                <w:szCs w:val="24"/>
              </w:rPr>
              <w:t>Directors</w:t>
            </w:r>
            <w:r w:rsidR="006467A7" w:rsidRPr="00262E65">
              <w:rPr>
                <w:color w:val="3333FF"/>
                <w:sz w:val="22"/>
                <w:szCs w:val="24"/>
              </w:rPr>
              <w:t xml:space="preserve"> </w:t>
            </w:r>
            <w:r w:rsidRPr="00262E65">
              <w:rPr>
                <w:color w:val="3333FF"/>
                <w:sz w:val="22"/>
                <w:szCs w:val="24"/>
              </w:rPr>
              <w:t>in</w:t>
            </w:r>
            <w:r w:rsidR="00F6031D" w:rsidRPr="00262E65">
              <w:rPr>
                <w:color w:val="3333FF"/>
                <w:sz w:val="22"/>
                <w:szCs w:val="24"/>
              </w:rPr>
              <w:t xml:space="preserve"> evaluating</w:t>
            </w:r>
            <w:r w:rsidRPr="00262E65">
              <w:rPr>
                <w:color w:val="3333FF"/>
                <w:sz w:val="22"/>
                <w:szCs w:val="24"/>
              </w:rPr>
              <w:t xml:space="preserve"> </w:t>
            </w:r>
            <w:r w:rsidR="006467A7" w:rsidRPr="00262E65">
              <w:rPr>
                <w:color w:val="3333FF"/>
                <w:sz w:val="22"/>
                <w:szCs w:val="24"/>
              </w:rPr>
              <w:t>the</w:t>
            </w:r>
            <w:r w:rsidRPr="00262E65">
              <w:rPr>
                <w:color w:val="3333FF"/>
                <w:sz w:val="22"/>
                <w:szCs w:val="24"/>
              </w:rPr>
              <w:t xml:space="preserve"> </w:t>
            </w:r>
            <w:r w:rsidR="006467A7" w:rsidRPr="00262E65">
              <w:rPr>
                <w:color w:val="3333FF"/>
                <w:sz w:val="22"/>
                <w:szCs w:val="24"/>
              </w:rPr>
              <w:t xml:space="preserve">performance </w:t>
            </w:r>
            <w:r w:rsidRPr="00262E65">
              <w:rPr>
                <w:color w:val="3333FF"/>
                <w:sz w:val="22"/>
                <w:szCs w:val="24"/>
              </w:rPr>
              <w:t xml:space="preserve">of the </w:t>
            </w:r>
            <w:r w:rsidR="006467A7" w:rsidRPr="00262E65">
              <w:rPr>
                <w:color w:val="3333FF"/>
                <w:sz w:val="22"/>
                <w:szCs w:val="24"/>
              </w:rPr>
              <w:t xml:space="preserve">Board of </w:t>
            </w:r>
            <w:r w:rsidR="00EA3162" w:rsidRPr="00F51502">
              <w:rPr>
                <w:color w:val="3333FF"/>
                <w:szCs w:val="24"/>
              </w:rPr>
              <w:t>Directors</w:t>
            </w:r>
            <w:r w:rsidR="006467A7" w:rsidRPr="00262E65">
              <w:rPr>
                <w:color w:val="3333FF"/>
                <w:sz w:val="22"/>
                <w:szCs w:val="24"/>
              </w:rPr>
              <w:t>, its sub-committees and its members</w:t>
            </w:r>
            <w:r w:rsidRPr="00262E65">
              <w:rPr>
                <w:color w:val="3333FF"/>
                <w:sz w:val="22"/>
                <w:szCs w:val="24"/>
              </w:rPr>
              <w:t>.</w:t>
            </w:r>
          </w:p>
          <w:p w14:paraId="3C3EE434" w14:textId="5901DA06" w:rsidR="008D1FDA" w:rsidRPr="00262E65" w:rsidRDefault="008D1FDA" w:rsidP="008D1FDA">
            <w:pPr>
              <w:pStyle w:val="ListParagraph"/>
              <w:spacing w:line="259" w:lineRule="auto"/>
              <w:ind w:left="-7"/>
              <w:jc w:val="left"/>
              <w:rPr>
                <w:color w:val="3333FF"/>
                <w:sz w:val="22"/>
                <w:szCs w:val="24"/>
              </w:rPr>
            </w:pPr>
            <w:r w:rsidRPr="00262E65">
              <w:rPr>
                <w:color w:val="3333FF"/>
                <w:sz w:val="22"/>
                <w:szCs w:val="24"/>
              </w:rPr>
              <w:t xml:space="preserve">h. To </w:t>
            </w:r>
            <w:r w:rsidR="006467A7" w:rsidRPr="00262E65">
              <w:rPr>
                <w:color w:val="3333FF"/>
                <w:sz w:val="22"/>
                <w:szCs w:val="24"/>
              </w:rPr>
              <w:t>note and</w:t>
            </w:r>
            <w:r w:rsidRPr="00262E65">
              <w:rPr>
                <w:color w:val="3333FF"/>
                <w:sz w:val="22"/>
                <w:szCs w:val="24"/>
              </w:rPr>
              <w:t xml:space="preserve"> propose appropriate training sessions for </w:t>
            </w:r>
            <w:r w:rsidR="006467A7" w:rsidRPr="00262E65">
              <w:rPr>
                <w:color w:val="3333FF"/>
                <w:sz w:val="22"/>
                <w:szCs w:val="24"/>
              </w:rPr>
              <w:t xml:space="preserve">the members of the Board of </w:t>
            </w:r>
            <w:r w:rsidR="00EA3162" w:rsidRPr="00262E65">
              <w:rPr>
                <w:color w:val="3333FF"/>
                <w:sz w:val="20"/>
              </w:rPr>
              <w:t>Directors</w:t>
            </w:r>
            <w:r w:rsidR="006467A7" w:rsidRPr="00262E65">
              <w:rPr>
                <w:color w:val="3333FF"/>
                <w:sz w:val="22"/>
                <w:szCs w:val="24"/>
              </w:rPr>
              <w:t xml:space="preserve">; </w:t>
            </w:r>
          </w:p>
          <w:p w14:paraId="38359B98" w14:textId="06A8F12B" w:rsidR="00646B52" w:rsidRPr="008D1FDA" w:rsidRDefault="008D1FDA" w:rsidP="008D1FDA">
            <w:pPr>
              <w:pStyle w:val="ListParagraph"/>
              <w:spacing w:line="259" w:lineRule="auto"/>
              <w:ind w:left="-7"/>
              <w:jc w:val="left"/>
              <w:rPr>
                <w:color w:val="3333FF"/>
                <w:sz w:val="22"/>
              </w:rPr>
            </w:pPr>
            <w:r w:rsidRPr="00262E65">
              <w:rPr>
                <w:color w:val="3333FF"/>
                <w:sz w:val="22"/>
                <w:szCs w:val="24"/>
              </w:rPr>
              <w:t>i. Other relevent tasks”</w:t>
            </w:r>
            <w:r w:rsidRPr="00262E65">
              <w:rPr>
                <w:color w:val="3333FF"/>
                <w:sz w:val="22"/>
                <w:szCs w:val="24"/>
                <w:lang w:val="nl-NL"/>
              </w:rPr>
              <w:t>.</w:t>
            </w:r>
          </w:p>
        </w:tc>
        <w:tc>
          <w:tcPr>
            <w:tcW w:w="3812" w:type="dxa"/>
          </w:tcPr>
          <w:p w14:paraId="7B9EF36D" w14:textId="3BE74C17" w:rsidR="00646B52" w:rsidRPr="00ED4E22" w:rsidRDefault="003770B3" w:rsidP="00BC4C9A">
            <w:pPr>
              <w:jc w:val="left"/>
              <w:rPr>
                <w:sz w:val="22"/>
              </w:rPr>
            </w:pPr>
            <w:r w:rsidRPr="00ED4E22">
              <w:rPr>
                <w:sz w:val="22"/>
              </w:rPr>
              <w:lastRenderedPageBreak/>
              <w:t xml:space="preserve"> </w:t>
            </w:r>
          </w:p>
        </w:tc>
      </w:tr>
      <w:tr w:rsidR="006467A7" w:rsidRPr="00ED4E22" w14:paraId="54E7EB45" w14:textId="77777777" w:rsidTr="00CF74F6">
        <w:tc>
          <w:tcPr>
            <w:tcW w:w="672" w:type="dxa"/>
          </w:tcPr>
          <w:p w14:paraId="27864B43" w14:textId="77777777" w:rsidR="006467A7" w:rsidRDefault="006467A7" w:rsidP="00490881">
            <w:pPr>
              <w:pStyle w:val="ListParagraph"/>
              <w:numPr>
                <w:ilvl w:val="0"/>
                <w:numId w:val="35"/>
              </w:numPr>
              <w:jc w:val="left"/>
              <w:rPr>
                <w:sz w:val="22"/>
              </w:rPr>
            </w:pPr>
          </w:p>
        </w:tc>
        <w:tc>
          <w:tcPr>
            <w:tcW w:w="1830" w:type="dxa"/>
          </w:tcPr>
          <w:p w14:paraId="66021E28" w14:textId="0E6862AD" w:rsidR="006467A7" w:rsidRPr="003A22DC" w:rsidRDefault="006467A7" w:rsidP="0028448A">
            <w:pPr>
              <w:jc w:val="left"/>
              <w:rPr>
                <w:bCs/>
                <w:iCs/>
                <w:sz w:val="22"/>
              </w:rPr>
            </w:pPr>
            <w:r w:rsidRPr="006467A7">
              <w:rPr>
                <w:bCs/>
                <w:iCs/>
                <w:sz w:val="22"/>
              </w:rPr>
              <w:t>Responsibility to be prudent, honest and liability for losses and compensations</w:t>
            </w:r>
          </w:p>
        </w:tc>
        <w:tc>
          <w:tcPr>
            <w:tcW w:w="3813" w:type="dxa"/>
          </w:tcPr>
          <w:p w14:paraId="7A4BD60B" w14:textId="77777777" w:rsidR="006467A7" w:rsidRPr="003A22DC" w:rsidRDefault="006467A7" w:rsidP="00480427">
            <w:pPr>
              <w:jc w:val="left"/>
              <w:rPr>
                <w:b/>
                <w:bCs/>
                <w:iCs/>
                <w:sz w:val="22"/>
              </w:rPr>
            </w:pPr>
          </w:p>
        </w:tc>
        <w:tc>
          <w:tcPr>
            <w:tcW w:w="4121" w:type="dxa"/>
          </w:tcPr>
          <w:p w14:paraId="4A5F6B51" w14:textId="45B25291" w:rsidR="006467A7" w:rsidRPr="00262E65" w:rsidRDefault="006467A7" w:rsidP="00B5240C">
            <w:pPr>
              <w:jc w:val="left"/>
              <w:rPr>
                <w:bCs/>
                <w:sz w:val="22"/>
                <w:szCs w:val="24"/>
              </w:rPr>
            </w:pPr>
            <w:r w:rsidRPr="00262E65">
              <w:rPr>
                <w:bCs/>
                <w:sz w:val="22"/>
                <w:szCs w:val="24"/>
              </w:rPr>
              <w:t>Removing the term “members of the Inspection Committee” from Articles 28, 29, 30 of the Charter.</w:t>
            </w:r>
          </w:p>
        </w:tc>
        <w:tc>
          <w:tcPr>
            <w:tcW w:w="3812" w:type="dxa"/>
          </w:tcPr>
          <w:p w14:paraId="49A4DE10" w14:textId="3A3AE2BB" w:rsidR="006467A7" w:rsidRPr="00262E65" w:rsidRDefault="00BF7EC2" w:rsidP="005526CE">
            <w:pPr>
              <w:jc w:val="left"/>
              <w:rPr>
                <w:sz w:val="22"/>
                <w:lang w:val="vi-VN"/>
              </w:rPr>
            </w:pPr>
            <w:r w:rsidRPr="00262E65">
              <w:rPr>
                <w:sz w:val="22"/>
                <w:lang w:val="vi-VN"/>
              </w:rPr>
              <w:t>Reference to the Inspection Committee is removed.</w:t>
            </w:r>
          </w:p>
        </w:tc>
      </w:tr>
      <w:tr w:rsidR="005122CB" w:rsidRPr="00ED4E22" w14:paraId="5A6CFA35" w14:textId="77777777" w:rsidTr="00CF74F6">
        <w:tc>
          <w:tcPr>
            <w:tcW w:w="672" w:type="dxa"/>
          </w:tcPr>
          <w:p w14:paraId="57A29E9C" w14:textId="4F4AEBA2" w:rsidR="005122CB" w:rsidRPr="003A22DC" w:rsidRDefault="005122CB" w:rsidP="00490881">
            <w:pPr>
              <w:pStyle w:val="ListParagraph"/>
              <w:numPr>
                <w:ilvl w:val="0"/>
                <w:numId w:val="35"/>
              </w:numPr>
              <w:jc w:val="left"/>
              <w:rPr>
                <w:sz w:val="22"/>
              </w:rPr>
            </w:pPr>
          </w:p>
        </w:tc>
        <w:tc>
          <w:tcPr>
            <w:tcW w:w="1830" w:type="dxa"/>
          </w:tcPr>
          <w:p w14:paraId="5EEEE3E4" w14:textId="217E90FA" w:rsidR="005122CB" w:rsidRPr="003A22DC" w:rsidRDefault="00480427" w:rsidP="0028448A">
            <w:pPr>
              <w:jc w:val="left"/>
              <w:rPr>
                <w:bCs/>
                <w:iCs/>
                <w:sz w:val="22"/>
              </w:rPr>
            </w:pPr>
            <w:r w:rsidRPr="003A22DC">
              <w:rPr>
                <w:bCs/>
                <w:iCs/>
                <w:sz w:val="22"/>
              </w:rPr>
              <w:t>Inspection Committee</w:t>
            </w:r>
          </w:p>
        </w:tc>
        <w:tc>
          <w:tcPr>
            <w:tcW w:w="3813" w:type="dxa"/>
          </w:tcPr>
          <w:p w14:paraId="14AB9E31" w14:textId="1FA03BDA" w:rsidR="005122CB" w:rsidRPr="003A22DC" w:rsidRDefault="00B86674" w:rsidP="00480427">
            <w:pPr>
              <w:jc w:val="left"/>
              <w:rPr>
                <w:bCs/>
                <w:sz w:val="22"/>
              </w:rPr>
            </w:pPr>
            <w:bookmarkStart w:id="1" w:name="_Toc355940111"/>
            <w:r w:rsidRPr="003A22DC">
              <w:rPr>
                <w:b/>
                <w:bCs/>
                <w:iCs/>
                <w:sz w:val="22"/>
              </w:rPr>
              <w:t xml:space="preserve">Article </w:t>
            </w:r>
            <w:r w:rsidR="00480427" w:rsidRPr="003A22DC">
              <w:rPr>
                <w:b/>
                <w:bCs/>
                <w:iCs/>
                <w:sz w:val="22"/>
              </w:rPr>
              <w:t xml:space="preserve">31. </w:t>
            </w:r>
            <w:bookmarkEnd w:id="1"/>
            <w:r w:rsidR="00480427" w:rsidRPr="003A22DC">
              <w:rPr>
                <w:b/>
                <w:bCs/>
                <w:iCs/>
                <w:sz w:val="22"/>
              </w:rPr>
              <w:t>Inspection Committee</w:t>
            </w:r>
          </w:p>
        </w:tc>
        <w:tc>
          <w:tcPr>
            <w:tcW w:w="4121" w:type="dxa"/>
          </w:tcPr>
          <w:p w14:paraId="3C4C781F" w14:textId="491AE11D" w:rsidR="005122CB" w:rsidRPr="003A22DC" w:rsidRDefault="00480427" w:rsidP="00B5240C">
            <w:pPr>
              <w:jc w:val="left"/>
              <w:rPr>
                <w:bCs/>
                <w:sz w:val="22"/>
              </w:rPr>
            </w:pPr>
            <w:r w:rsidRPr="003A22DC">
              <w:rPr>
                <w:bCs/>
                <w:sz w:val="22"/>
              </w:rPr>
              <w:t>(removed)</w:t>
            </w:r>
          </w:p>
        </w:tc>
        <w:tc>
          <w:tcPr>
            <w:tcW w:w="3812" w:type="dxa"/>
          </w:tcPr>
          <w:p w14:paraId="5CA8FFDF" w14:textId="65A988C8" w:rsidR="005122CB" w:rsidRPr="00ED4E22" w:rsidRDefault="005122CB" w:rsidP="005526CE">
            <w:pPr>
              <w:jc w:val="left"/>
              <w:rPr>
                <w:sz w:val="22"/>
              </w:rPr>
            </w:pPr>
          </w:p>
        </w:tc>
      </w:tr>
      <w:tr w:rsidR="006467A7" w:rsidRPr="00ED4E22" w14:paraId="5BA79A2E" w14:textId="77777777" w:rsidTr="00CF74F6">
        <w:tc>
          <w:tcPr>
            <w:tcW w:w="672" w:type="dxa"/>
          </w:tcPr>
          <w:p w14:paraId="758F6196" w14:textId="7FE88382" w:rsidR="006467A7" w:rsidRDefault="006467A7" w:rsidP="00EB05F5">
            <w:pPr>
              <w:pStyle w:val="ListParagraph"/>
              <w:numPr>
                <w:ilvl w:val="0"/>
                <w:numId w:val="35"/>
              </w:numPr>
              <w:jc w:val="left"/>
              <w:rPr>
                <w:sz w:val="22"/>
              </w:rPr>
            </w:pPr>
          </w:p>
        </w:tc>
        <w:tc>
          <w:tcPr>
            <w:tcW w:w="1830" w:type="dxa"/>
          </w:tcPr>
          <w:p w14:paraId="189FABB5" w14:textId="160A1701" w:rsidR="006467A7" w:rsidRPr="003A22DC" w:rsidRDefault="006467A7" w:rsidP="0028448A">
            <w:pPr>
              <w:jc w:val="left"/>
              <w:rPr>
                <w:bCs/>
                <w:iCs/>
                <w:sz w:val="22"/>
              </w:rPr>
            </w:pPr>
            <w:r w:rsidRPr="00B86674">
              <w:rPr>
                <w:bCs/>
                <w:sz w:val="22"/>
              </w:rPr>
              <w:t>Right to investigate</w:t>
            </w:r>
          </w:p>
        </w:tc>
        <w:tc>
          <w:tcPr>
            <w:tcW w:w="3813" w:type="dxa"/>
          </w:tcPr>
          <w:p w14:paraId="0AF3089D" w14:textId="40317692" w:rsidR="006467A7" w:rsidRPr="006467A7" w:rsidRDefault="006467A7" w:rsidP="006467A7">
            <w:pPr>
              <w:jc w:val="left"/>
              <w:rPr>
                <w:bCs/>
                <w:iCs/>
                <w:sz w:val="22"/>
              </w:rPr>
            </w:pPr>
            <w:r w:rsidRPr="006467A7">
              <w:rPr>
                <w:bCs/>
                <w:iCs/>
                <w:sz w:val="22"/>
              </w:rPr>
              <w:t>“</w:t>
            </w:r>
            <w:r w:rsidRPr="006467A7">
              <w:rPr>
                <w:b/>
                <w:bCs/>
                <w:iCs/>
                <w:sz w:val="22"/>
              </w:rPr>
              <w:t>Article 32. Right to investigate books and records</w:t>
            </w:r>
            <w:r w:rsidRPr="006467A7">
              <w:rPr>
                <w:bCs/>
                <w:iCs/>
                <w:sz w:val="22"/>
              </w:rPr>
              <w:br/>
              <w:t>1. A Shareholder or a group of Shareholders holding more than five</w:t>
            </w:r>
            <w:r w:rsidRPr="006467A7">
              <w:rPr>
                <w:bCs/>
                <w:iCs/>
                <w:sz w:val="22"/>
              </w:rPr>
              <w:br/>
              <w:t xml:space="preserve">percent (5%) of the total shares with voting rights for six (06) consecutive months or more shall have the right to send, directly or via any authorized representatives, a written request for approval on inspecting, the list of Shareholders and the meeting minutes of the General Meeting of Shareholders and copying or extracting such records; to sight and make an extract of the book of minutes and resolutions of the Board of Management, mid-year and annual financial statements made in accordance with the Vietnamese accounting system, </w:t>
            </w:r>
            <w:r w:rsidRPr="006467A7">
              <w:rPr>
                <w:b/>
                <w:bCs/>
                <w:iCs/>
                <w:sz w:val="22"/>
              </w:rPr>
              <w:t xml:space="preserve">and reports of the Inspection Committee </w:t>
            </w:r>
            <w:r w:rsidRPr="006467A7">
              <w:rPr>
                <w:bCs/>
                <w:iCs/>
                <w:sz w:val="22"/>
              </w:rPr>
              <w:t>during working hours and at the head office of the Company. A request for inspection by the authorized representative of the Shareholder must be</w:t>
            </w:r>
            <w:r w:rsidRPr="006467A7">
              <w:rPr>
                <w:bCs/>
                <w:iCs/>
                <w:sz w:val="22"/>
              </w:rPr>
              <w:br/>
            </w:r>
            <w:r w:rsidRPr="006467A7">
              <w:rPr>
                <w:bCs/>
                <w:iCs/>
                <w:sz w:val="22"/>
              </w:rPr>
              <w:lastRenderedPageBreak/>
              <w:t>accompanied by a power of attorney of the Shareholder represented by such person or a notarized copy of such power of attorney.</w:t>
            </w:r>
          </w:p>
          <w:p w14:paraId="289E377E" w14:textId="77777777" w:rsidR="006467A7" w:rsidRPr="006467A7" w:rsidRDefault="006467A7" w:rsidP="006467A7">
            <w:pPr>
              <w:jc w:val="left"/>
              <w:rPr>
                <w:bCs/>
                <w:iCs/>
                <w:sz w:val="22"/>
              </w:rPr>
            </w:pPr>
            <w:r w:rsidRPr="006467A7">
              <w:rPr>
                <w:bCs/>
                <w:iCs/>
                <w:sz w:val="22"/>
              </w:rPr>
              <w:t xml:space="preserve">2. Members of the Board of Management, </w:t>
            </w:r>
            <w:r w:rsidRPr="006467A7">
              <w:rPr>
                <w:b/>
                <w:bCs/>
                <w:iCs/>
                <w:sz w:val="22"/>
              </w:rPr>
              <w:t>members of the Inspection Committee,</w:t>
            </w:r>
            <w:r w:rsidRPr="006467A7">
              <w:rPr>
                <w:bCs/>
                <w:iCs/>
                <w:sz w:val="22"/>
              </w:rPr>
              <w:t xml:space="preserve"> the General Director and other managers shall have the right to inspect the Company’s Register of Shareholders, the list of Shareholders and other books and records of the Company for any purposes relating to their positions on the condition that the information must be treated as confidential.</w:t>
            </w:r>
          </w:p>
          <w:p w14:paraId="408B0E1A" w14:textId="58C3A90D" w:rsidR="006467A7" w:rsidRPr="006467A7" w:rsidRDefault="006467A7" w:rsidP="006467A7">
            <w:pPr>
              <w:jc w:val="left"/>
              <w:rPr>
                <w:bCs/>
                <w:iCs/>
                <w:sz w:val="22"/>
              </w:rPr>
            </w:pPr>
            <w:r w:rsidRPr="006467A7">
              <w:rPr>
                <w:bCs/>
                <w:iCs/>
                <w:sz w:val="22"/>
              </w:rPr>
              <w:t>3. The Company shall keep this Charter and its amendments and additions, the Enterprise Registration Certificate, regulations, documents proving asset ownership, minutes of meetings of the General Meeting of Shareholders and</w:t>
            </w:r>
            <w:r w:rsidRPr="006467A7">
              <w:rPr>
                <w:bCs/>
                <w:iCs/>
                <w:sz w:val="22"/>
              </w:rPr>
              <w:br/>
              <w:t xml:space="preserve">of meetings of the Board of Management, </w:t>
            </w:r>
            <w:r w:rsidRPr="006467A7">
              <w:rPr>
                <w:b/>
                <w:bCs/>
                <w:iCs/>
                <w:sz w:val="22"/>
              </w:rPr>
              <w:t xml:space="preserve">reports of the Inspection Committee, </w:t>
            </w:r>
            <w:r w:rsidRPr="006467A7">
              <w:rPr>
                <w:bCs/>
                <w:iCs/>
                <w:sz w:val="22"/>
              </w:rPr>
              <w:t>annual financial statements, accounting books, and any other documents in accordance with the Law at the head office of the Company.”</w:t>
            </w:r>
          </w:p>
        </w:tc>
        <w:tc>
          <w:tcPr>
            <w:tcW w:w="4121" w:type="dxa"/>
          </w:tcPr>
          <w:p w14:paraId="6FD7A57B" w14:textId="449EA41E" w:rsidR="006467A7" w:rsidRPr="006467A7" w:rsidRDefault="006467A7" w:rsidP="006467A7">
            <w:pPr>
              <w:jc w:val="left"/>
              <w:rPr>
                <w:bCs/>
                <w:sz w:val="22"/>
              </w:rPr>
            </w:pPr>
            <w:r w:rsidRPr="006467A7">
              <w:rPr>
                <w:bCs/>
                <w:sz w:val="22"/>
              </w:rPr>
              <w:lastRenderedPageBreak/>
              <w:t>“</w:t>
            </w:r>
            <w:r w:rsidRPr="006467A7">
              <w:rPr>
                <w:b/>
                <w:bCs/>
                <w:sz w:val="22"/>
              </w:rPr>
              <w:t>Article 32. Right to investigate books and records</w:t>
            </w:r>
            <w:r w:rsidRPr="006467A7">
              <w:rPr>
                <w:bCs/>
                <w:sz w:val="22"/>
              </w:rPr>
              <w:br/>
              <w:t>1. A Shareholder or a group of Shareholders holding more than five</w:t>
            </w:r>
            <w:r w:rsidRPr="006467A7">
              <w:rPr>
                <w:bCs/>
                <w:sz w:val="22"/>
              </w:rPr>
              <w:br/>
              <w:t xml:space="preserve">percent (5%) of the total shares with voting rights for six (06) consecutive months or more shall have the right to send, directly or via any authorized representatives, a written request for approval on inspecting, the list of Shareholders and the meeting minutes of the General Meeting of Shareholders and copying or extracting such records; to sight and make an extract of the book of minutes and resolutions of the Board of </w:t>
            </w:r>
            <w:r w:rsidR="00EA3162">
              <w:rPr>
                <w:color w:val="3333FF"/>
                <w:sz w:val="22"/>
              </w:rPr>
              <w:t>Directors</w:t>
            </w:r>
            <w:r w:rsidRPr="006467A7">
              <w:rPr>
                <w:bCs/>
                <w:sz w:val="22"/>
              </w:rPr>
              <w:t>, mid-year and annual financial statements made in accordance with the Vietnamese accounting system during working hours and at the head office of the Company. A request for inspection by the authorized representative of the Shareholder must be</w:t>
            </w:r>
            <w:r w:rsidRPr="006467A7">
              <w:rPr>
                <w:bCs/>
                <w:sz w:val="22"/>
              </w:rPr>
              <w:br/>
              <w:t>accompanied by a power of attorney of the Shareholder represented by such person or a notarized copy of such power of attorney.</w:t>
            </w:r>
          </w:p>
          <w:p w14:paraId="3EF44403" w14:textId="624DA89B" w:rsidR="006467A7" w:rsidRPr="006467A7" w:rsidRDefault="006467A7" w:rsidP="006467A7">
            <w:pPr>
              <w:jc w:val="left"/>
              <w:rPr>
                <w:bCs/>
                <w:sz w:val="22"/>
              </w:rPr>
            </w:pPr>
            <w:r w:rsidRPr="006467A7">
              <w:rPr>
                <w:bCs/>
                <w:sz w:val="22"/>
              </w:rPr>
              <w:lastRenderedPageBreak/>
              <w:t xml:space="preserve">2. Members of the Board of </w:t>
            </w:r>
            <w:r w:rsidR="00EA3162">
              <w:rPr>
                <w:color w:val="3333FF"/>
                <w:sz w:val="22"/>
              </w:rPr>
              <w:t>Directors</w:t>
            </w:r>
            <w:r w:rsidRPr="006467A7">
              <w:rPr>
                <w:bCs/>
                <w:sz w:val="22"/>
              </w:rPr>
              <w:t>, the General Director and other managers shall have the right to inspect the Company’s Register of Shareholders, the list of Shareholders and other books and records of the Company for any purposes relating to their positions on the condition that the information must be treated as confidential.</w:t>
            </w:r>
          </w:p>
          <w:p w14:paraId="31A8E2FF" w14:textId="584A3852" w:rsidR="006467A7" w:rsidRPr="003A22DC" w:rsidRDefault="006467A7" w:rsidP="006467A7">
            <w:pPr>
              <w:jc w:val="left"/>
              <w:rPr>
                <w:bCs/>
                <w:sz w:val="22"/>
              </w:rPr>
            </w:pPr>
            <w:r w:rsidRPr="006467A7">
              <w:rPr>
                <w:bCs/>
                <w:sz w:val="22"/>
              </w:rPr>
              <w:t>3. The Company shall keep this Charter and its amendments and additions, the Enterprise Registration Certificate, regulations, documents proving asset ownership, minutes of meetings of the General Meeting of Shareholders and</w:t>
            </w:r>
            <w:r w:rsidRPr="006467A7">
              <w:rPr>
                <w:bCs/>
                <w:sz w:val="22"/>
              </w:rPr>
              <w:br/>
              <w:t xml:space="preserve">of meetings of the Board of </w:t>
            </w:r>
            <w:r w:rsidR="00EA3162">
              <w:rPr>
                <w:color w:val="3333FF"/>
                <w:sz w:val="22"/>
              </w:rPr>
              <w:t>Directors</w:t>
            </w:r>
            <w:r w:rsidRPr="006467A7">
              <w:rPr>
                <w:bCs/>
                <w:sz w:val="22"/>
              </w:rPr>
              <w:t>, annual financial statements, accounting books, and any other documents in accordance with the Law at the head office of the Company.”</w:t>
            </w:r>
          </w:p>
        </w:tc>
        <w:tc>
          <w:tcPr>
            <w:tcW w:w="3812" w:type="dxa"/>
          </w:tcPr>
          <w:p w14:paraId="37192B87" w14:textId="38B97C26" w:rsidR="006467A7" w:rsidRPr="00EB05F5" w:rsidRDefault="00BF7EC2" w:rsidP="005526CE">
            <w:pPr>
              <w:jc w:val="left"/>
              <w:rPr>
                <w:sz w:val="22"/>
                <w:lang w:val="vi-VN"/>
              </w:rPr>
            </w:pPr>
            <w:r>
              <w:rPr>
                <w:sz w:val="22"/>
                <w:lang w:val="vi-VN"/>
              </w:rPr>
              <w:lastRenderedPageBreak/>
              <w:t>Reference to the Inspection Committee and reports of the Inspection Committee are removed.</w:t>
            </w:r>
          </w:p>
        </w:tc>
      </w:tr>
      <w:tr w:rsidR="005122CB" w:rsidRPr="00ED4E22" w14:paraId="1C9B8C18" w14:textId="77777777" w:rsidTr="003A22DC">
        <w:tc>
          <w:tcPr>
            <w:tcW w:w="672" w:type="dxa"/>
          </w:tcPr>
          <w:p w14:paraId="2B4E09C1" w14:textId="150AEE04" w:rsidR="005122CB" w:rsidRPr="003A22DC" w:rsidRDefault="005122CB" w:rsidP="00EB05F5">
            <w:pPr>
              <w:pStyle w:val="ListParagraph"/>
              <w:numPr>
                <w:ilvl w:val="0"/>
                <w:numId w:val="35"/>
              </w:numPr>
              <w:jc w:val="left"/>
              <w:rPr>
                <w:sz w:val="22"/>
              </w:rPr>
            </w:pPr>
          </w:p>
        </w:tc>
        <w:tc>
          <w:tcPr>
            <w:tcW w:w="1830" w:type="dxa"/>
          </w:tcPr>
          <w:p w14:paraId="19C7AF6B" w14:textId="3C1578B9" w:rsidR="005122CB" w:rsidRPr="003A22DC" w:rsidRDefault="003770B3" w:rsidP="003B096E">
            <w:pPr>
              <w:jc w:val="left"/>
              <w:rPr>
                <w:bCs/>
                <w:sz w:val="22"/>
              </w:rPr>
            </w:pPr>
            <w:r w:rsidRPr="003A22DC">
              <w:rPr>
                <w:bCs/>
                <w:sz w:val="22"/>
              </w:rPr>
              <w:t>Dispute resolution</w:t>
            </w:r>
          </w:p>
        </w:tc>
        <w:tc>
          <w:tcPr>
            <w:tcW w:w="3813" w:type="dxa"/>
            <w:shd w:val="clear" w:color="auto" w:fill="FFFFFF" w:themeFill="background1"/>
          </w:tcPr>
          <w:p w14:paraId="72694EC7" w14:textId="534C3BB9" w:rsidR="005122CB" w:rsidRPr="003A22DC" w:rsidRDefault="001107C2" w:rsidP="003B096E">
            <w:pPr>
              <w:jc w:val="left"/>
              <w:rPr>
                <w:b/>
                <w:bCs/>
                <w:sz w:val="22"/>
              </w:rPr>
            </w:pPr>
            <w:bookmarkStart w:id="2" w:name="_Toc133493865"/>
            <w:bookmarkStart w:id="3" w:name="_Toc476776288"/>
            <w:r w:rsidRPr="003A22DC">
              <w:rPr>
                <w:b/>
                <w:bCs/>
                <w:sz w:val="22"/>
              </w:rPr>
              <w:t xml:space="preserve">“Article </w:t>
            </w:r>
            <w:r w:rsidR="005122CB" w:rsidRPr="003A22DC">
              <w:rPr>
                <w:b/>
                <w:bCs/>
                <w:sz w:val="22"/>
              </w:rPr>
              <w:t xml:space="preserve">47. </w:t>
            </w:r>
            <w:r w:rsidRPr="003A22DC">
              <w:rPr>
                <w:b/>
                <w:bCs/>
                <w:sz w:val="22"/>
              </w:rPr>
              <w:t>Internal dispute resolution</w:t>
            </w:r>
            <w:bookmarkEnd w:id="2"/>
            <w:bookmarkEnd w:id="3"/>
          </w:p>
          <w:p w14:paraId="6BC81C49" w14:textId="77777777" w:rsidR="00AA17F4" w:rsidRPr="003A22DC" w:rsidRDefault="001107C2" w:rsidP="003B096E">
            <w:pPr>
              <w:jc w:val="left"/>
              <w:rPr>
                <w:bCs/>
                <w:sz w:val="22"/>
              </w:rPr>
            </w:pPr>
            <w:r w:rsidRPr="003A22DC">
              <w:rPr>
                <w:bCs/>
                <w:sz w:val="22"/>
              </w:rPr>
              <w:t>1. When a dispute or complaint relating to the Company work or the</w:t>
            </w:r>
            <w:r w:rsidR="00E455FD" w:rsidRPr="003A22DC">
              <w:rPr>
                <w:bCs/>
                <w:sz w:val="22"/>
              </w:rPr>
              <w:t xml:space="preserve"> </w:t>
            </w:r>
            <w:r w:rsidRPr="003A22DC">
              <w:rPr>
                <w:bCs/>
                <w:sz w:val="22"/>
              </w:rPr>
              <w:t xml:space="preserve">Shareholders’ rights arises out of this Charter or any rights or obligations </w:t>
            </w:r>
            <w:r w:rsidRPr="003A22DC">
              <w:rPr>
                <w:bCs/>
                <w:sz w:val="22"/>
              </w:rPr>
              <w:lastRenderedPageBreak/>
              <w:t>stipulated</w:t>
            </w:r>
            <w:r w:rsidR="00E455FD" w:rsidRPr="003A22DC">
              <w:rPr>
                <w:bCs/>
                <w:sz w:val="22"/>
              </w:rPr>
              <w:t xml:space="preserve"> </w:t>
            </w:r>
            <w:r w:rsidRPr="003A22DC">
              <w:rPr>
                <w:bCs/>
                <w:sz w:val="22"/>
              </w:rPr>
              <w:t xml:space="preserve">in the Law on Enterprises or </w:t>
            </w:r>
            <w:r w:rsidR="00E455FD" w:rsidRPr="003A22DC">
              <w:rPr>
                <w:bCs/>
                <w:sz w:val="22"/>
              </w:rPr>
              <w:t>t</w:t>
            </w:r>
            <w:r w:rsidRPr="003A22DC">
              <w:rPr>
                <w:bCs/>
                <w:sz w:val="22"/>
              </w:rPr>
              <w:t>he other laws or the administrative regulations,</w:t>
            </w:r>
            <w:r w:rsidR="00E455FD" w:rsidRPr="003A22DC">
              <w:rPr>
                <w:bCs/>
                <w:sz w:val="22"/>
              </w:rPr>
              <w:t xml:space="preserve"> </w:t>
            </w:r>
            <w:r w:rsidRPr="003A22DC">
              <w:rPr>
                <w:bCs/>
                <w:sz w:val="22"/>
              </w:rPr>
              <w:t>between:</w:t>
            </w:r>
            <w:r w:rsidRPr="003A22DC">
              <w:rPr>
                <w:bCs/>
                <w:sz w:val="22"/>
              </w:rPr>
              <w:br/>
            </w:r>
            <w:r w:rsidR="00E455FD" w:rsidRPr="003A22DC">
              <w:rPr>
                <w:bCs/>
                <w:sz w:val="22"/>
              </w:rPr>
              <w:t xml:space="preserve">… </w:t>
            </w:r>
            <w:r w:rsidRPr="003A22DC">
              <w:rPr>
                <w:bCs/>
                <w:sz w:val="22"/>
              </w:rPr>
              <w:t xml:space="preserve">b. Shareholder and the Board of Management, </w:t>
            </w:r>
            <w:r w:rsidRPr="003A22DC">
              <w:rPr>
                <w:b/>
                <w:bCs/>
                <w:sz w:val="22"/>
              </w:rPr>
              <w:t>the Inspection Committee</w:t>
            </w:r>
            <w:r w:rsidRPr="003A22DC">
              <w:rPr>
                <w:bCs/>
                <w:sz w:val="22"/>
              </w:rPr>
              <w:t>,</w:t>
            </w:r>
            <w:r w:rsidR="00E455FD" w:rsidRPr="003A22DC">
              <w:rPr>
                <w:bCs/>
                <w:sz w:val="22"/>
              </w:rPr>
              <w:t xml:space="preserve"> </w:t>
            </w:r>
            <w:r w:rsidRPr="003A22DC">
              <w:rPr>
                <w:bCs/>
                <w:sz w:val="22"/>
              </w:rPr>
              <w:t>the General Director or other managers.</w:t>
            </w:r>
          </w:p>
          <w:p w14:paraId="7D08D9FE" w14:textId="63CF6205" w:rsidR="00D70AC3" w:rsidRPr="003A22DC" w:rsidRDefault="00AA17F4" w:rsidP="003B096E">
            <w:pPr>
              <w:jc w:val="left"/>
              <w:rPr>
                <w:bCs/>
                <w:sz w:val="22"/>
              </w:rPr>
            </w:pPr>
            <w:r w:rsidRPr="003A22DC">
              <w:rPr>
                <w:bCs/>
                <w:sz w:val="22"/>
              </w:rPr>
              <w:t xml:space="preserve">…2. </w:t>
            </w:r>
            <w:r w:rsidR="00D70AC3" w:rsidRPr="003A22DC">
              <w:rPr>
                <w:bCs/>
                <w:sz w:val="22"/>
              </w:rPr>
              <w:t xml:space="preserve">If no reconciliation is reached within </w:t>
            </w:r>
            <w:r w:rsidR="00D70AC3" w:rsidRPr="003A22DC">
              <w:rPr>
                <w:b/>
                <w:bCs/>
                <w:sz w:val="22"/>
              </w:rPr>
              <w:t>six (6) weeks from the beginning of the reconciliation process or if a decision of the mediator is not accepted by the parties</w:t>
            </w:r>
            <w:r w:rsidR="00D70AC3" w:rsidRPr="003A22DC">
              <w:rPr>
                <w:bCs/>
                <w:sz w:val="22"/>
              </w:rPr>
              <w:t xml:space="preserve">, then either party may refer the dispute to a </w:t>
            </w:r>
            <w:r w:rsidR="00D70AC3" w:rsidRPr="003A22DC">
              <w:rPr>
                <w:b/>
                <w:bCs/>
                <w:sz w:val="22"/>
              </w:rPr>
              <w:t>competent Court</w:t>
            </w:r>
            <w:r w:rsidR="00D70AC3" w:rsidRPr="003A22DC">
              <w:rPr>
                <w:bCs/>
                <w:sz w:val="22"/>
              </w:rPr>
              <w:t xml:space="preserve"> for resolution.</w:t>
            </w:r>
          </w:p>
          <w:p w14:paraId="6BD8FD9D" w14:textId="2BEEC3BB" w:rsidR="005122CB" w:rsidRPr="00186B89" w:rsidRDefault="00D70AC3" w:rsidP="003B096E">
            <w:pPr>
              <w:jc w:val="left"/>
              <w:rPr>
                <w:bCs/>
                <w:sz w:val="22"/>
                <w:highlight w:val="yellow"/>
              </w:rPr>
            </w:pPr>
            <w:r w:rsidRPr="003A22DC">
              <w:rPr>
                <w:bCs/>
                <w:sz w:val="22"/>
              </w:rPr>
              <w:t xml:space="preserve">3. Each party will bear its own costs relating to procedures for negotiation and reconciliation. </w:t>
            </w:r>
            <w:r w:rsidRPr="003A22DC">
              <w:rPr>
                <w:b/>
                <w:bCs/>
                <w:sz w:val="22"/>
              </w:rPr>
              <w:t>Payment of the court expense shall be made in accordance with the judgement of the Court</w:t>
            </w:r>
            <w:r w:rsidRPr="003A22DC">
              <w:rPr>
                <w:bCs/>
                <w:sz w:val="22"/>
              </w:rPr>
              <w:t>.</w:t>
            </w:r>
            <w:r w:rsidR="00E455FD" w:rsidRPr="003A22DC">
              <w:rPr>
                <w:bCs/>
                <w:sz w:val="22"/>
              </w:rPr>
              <w:t>”</w:t>
            </w:r>
          </w:p>
        </w:tc>
        <w:tc>
          <w:tcPr>
            <w:tcW w:w="4121" w:type="dxa"/>
          </w:tcPr>
          <w:p w14:paraId="51239B98" w14:textId="77777777" w:rsidR="003A22DC" w:rsidRPr="00131A89" w:rsidRDefault="003A22DC" w:rsidP="0008518A">
            <w:pPr>
              <w:jc w:val="left"/>
              <w:rPr>
                <w:rFonts w:eastAsia="Calibri" w:cs="Times New Roman"/>
                <w:b/>
                <w:szCs w:val="24"/>
              </w:rPr>
            </w:pPr>
            <w:r w:rsidRPr="00131A89">
              <w:rPr>
                <w:rFonts w:eastAsia="Calibri" w:cs="Times New Roman"/>
                <w:b/>
                <w:szCs w:val="24"/>
              </w:rPr>
              <w:lastRenderedPageBreak/>
              <w:t>“Article 47.</w:t>
            </w:r>
            <w:r w:rsidRPr="00131A89">
              <w:rPr>
                <w:rFonts w:eastAsia="Calibri" w:cs="Times New Roman"/>
                <w:b/>
                <w:szCs w:val="24"/>
              </w:rPr>
              <w:tab/>
              <w:t>Internal dispute resolution</w:t>
            </w:r>
          </w:p>
          <w:p w14:paraId="5E15021D" w14:textId="5F59BE22" w:rsidR="003A22DC" w:rsidRPr="00131A89" w:rsidRDefault="003A22DC" w:rsidP="0008518A">
            <w:pPr>
              <w:jc w:val="left"/>
              <w:rPr>
                <w:rFonts w:eastAsia="Calibri" w:cs="Times New Roman"/>
                <w:szCs w:val="24"/>
              </w:rPr>
            </w:pPr>
            <w:r w:rsidRPr="00131A89">
              <w:rPr>
                <w:rFonts w:eastAsia="Calibri" w:cs="Times New Roman"/>
                <w:szCs w:val="24"/>
              </w:rPr>
              <w:t>1.</w:t>
            </w:r>
            <w:r w:rsidR="00131A89">
              <w:rPr>
                <w:rFonts w:eastAsia="Calibri" w:cs="Times New Roman"/>
                <w:szCs w:val="24"/>
              </w:rPr>
              <w:t xml:space="preserve"> </w:t>
            </w:r>
            <w:r w:rsidRPr="00131A89">
              <w:rPr>
                <w:rFonts w:eastAsia="Calibri" w:cs="Times New Roman"/>
                <w:szCs w:val="24"/>
              </w:rPr>
              <w:t xml:space="preserve">When a dispute or complaint relating to the Company work or the  Shareholders’ rights arises out of this </w:t>
            </w:r>
            <w:r w:rsidRPr="00131A89">
              <w:rPr>
                <w:rFonts w:eastAsia="Calibri" w:cs="Times New Roman"/>
                <w:szCs w:val="24"/>
              </w:rPr>
              <w:lastRenderedPageBreak/>
              <w:t>Charter or any rights or obligations stipulated in the Law on Enterprises or the other laws or the administrative regulations, between:</w:t>
            </w:r>
          </w:p>
          <w:p w14:paraId="66FF01F4" w14:textId="10DFFE6A" w:rsidR="003A22DC" w:rsidRPr="00EB05F5" w:rsidRDefault="003A22DC" w:rsidP="0008518A">
            <w:pPr>
              <w:jc w:val="left"/>
              <w:rPr>
                <w:color w:val="3333FF"/>
                <w:lang w:val="nl-NL"/>
              </w:rPr>
            </w:pPr>
            <w:r w:rsidRPr="00131A89">
              <w:rPr>
                <w:rFonts w:eastAsia="Calibri" w:cs="Times New Roman"/>
                <w:szCs w:val="24"/>
              </w:rPr>
              <w:t xml:space="preserve">…b.   </w:t>
            </w:r>
            <w:r w:rsidRPr="00131A89">
              <w:rPr>
                <w:rFonts w:eastAsia="Calibri" w:cs="Times New Roman"/>
                <w:szCs w:val="24"/>
              </w:rPr>
              <w:tab/>
            </w:r>
            <w:r w:rsidRPr="00EB05F5">
              <w:rPr>
                <w:color w:val="3333FF"/>
                <w:lang w:val="nl-NL"/>
              </w:rPr>
              <w:t xml:space="preserve">Shareholder and the Board of </w:t>
            </w:r>
            <w:r w:rsidR="00EA3162" w:rsidRPr="00EA3162">
              <w:rPr>
                <w:color w:val="3333FF"/>
                <w:szCs w:val="24"/>
              </w:rPr>
              <w:t>Directors</w:t>
            </w:r>
            <w:r w:rsidRPr="00EB05F5">
              <w:rPr>
                <w:color w:val="3333FF"/>
                <w:lang w:val="nl-NL"/>
              </w:rPr>
              <w:t>, the General Director or Senior Managers.</w:t>
            </w:r>
          </w:p>
          <w:p w14:paraId="5FFACB4D" w14:textId="7C2FD6BC" w:rsidR="003A22DC" w:rsidRPr="00131A89" w:rsidRDefault="003A22DC" w:rsidP="0008518A">
            <w:pPr>
              <w:jc w:val="left"/>
              <w:rPr>
                <w:rFonts w:eastAsia="Calibri" w:cs="Times New Roman"/>
                <w:szCs w:val="24"/>
              </w:rPr>
            </w:pPr>
            <w:r w:rsidRPr="00131A89">
              <w:rPr>
                <w:rFonts w:eastAsia="Calibri" w:cs="Times New Roman"/>
                <w:szCs w:val="24"/>
              </w:rPr>
              <w:t>2.</w:t>
            </w:r>
            <w:r w:rsidR="00131A89">
              <w:rPr>
                <w:rFonts w:eastAsia="Calibri" w:cs="Times New Roman"/>
                <w:szCs w:val="24"/>
              </w:rPr>
              <w:t xml:space="preserve"> </w:t>
            </w:r>
            <w:r w:rsidRPr="00131A89">
              <w:rPr>
                <w:rFonts w:eastAsia="Calibri" w:cs="Times New Roman"/>
                <w:szCs w:val="24"/>
              </w:rPr>
              <w:t xml:space="preserve">If no reconciliation is reached within forty five (45) days from the date of issuing notice of dispute of a party, then either party may refer the dispute </w:t>
            </w:r>
            <w:r w:rsidRPr="00EB05F5">
              <w:rPr>
                <w:color w:val="3333FF"/>
                <w:lang w:val="nl-NL"/>
              </w:rPr>
              <w:t xml:space="preserve">to the Vietnam International Arbitration Center </w:t>
            </w:r>
            <w:r w:rsidR="00BF7EC2">
              <w:rPr>
                <w:color w:val="3333FF"/>
                <w:szCs w:val="24"/>
                <w:lang w:val="vi-VN"/>
              </w:rPr>
              <w:t xml:space="preserve">(VIAC) </w:t>
            </w:r>
            <w:r w:rsidR="00C26428">
              <w:rPr>
                <w:color w:val="3333FF"/>
                <w:szCs w:val="24"/>
                <w:lang w:val="nl-NL"/>
              </w:rPr>
              <w:t xml:space="preserve">in accordance </w:t>
            </w:r>
            <w:r w:rsidRPr="00EB05F5">
              <w:rPr>
                <w:color w:val="3333FF"/>
                <w:lang w:val="nl-NL"/>
              </w:rPr>
              <w:t xml:space="preserve">with its Rules of Arbitration </w:t>
            </w:r>
            <w:r w:rsidRPr="00131A89">
              <w:rPr>
                <w:rFonts w:eastAsia="Calibri" w:cs="Times New Roman"/>
                <w:szCs w:val="24"/>
              </w:rPr>
              <w:t>for resolution.</w:t>
            </w:r>
          </w:p>
          <w:p w14:paraId="036AA9EB" w14:textId="12945D64" w:rsidR="005122CB" w:rsidRPr="00EB05F5" w:rsidRDefault="003A22DC" w:rsidP="0008518A">
            <w:pPr>
              <w:jc w:val="left"/>
              <w:rPr>
                <w:highlight w:val="yellow"/>
              </w:rPr>
            </w:pPr>
            <w:r w:rsidRPr="00131A89">
              <w:rPr>
                <w:rFonts w:eastAsia="Calibri" w:cs="Times New Roman"/>
                <w:szCs w:val="24"/>
              </w:rPr>
              <w:t>3.</w:t>
            </w:r>
            <w:r w:rsidR="00131A89">
              <w:rPr>
                <w:rFonts w:eastAsia="Calibri" w:cs="Times New Roman"/>
                <w:szCs w:val="24"/>
              </w:rPr>
              <w:t xml:space="preserve"> </w:t>
            </w:r>
            <w:r w:rsidRPr="00131A89">
              <w:rPr>
                <w:rFonts w:eastAsia="Calibri" w:cs="Times New Roman"/>
                <w:szCs w:val="24"/>
              </w:rPr>
              <w:t xml:space="preserve">Each party will bear its own costs relating to procedures for negotiation and reconciliation. </w:t>
            </w:r>
            <w:r w:rsidRPr="00EB05F5">
              <w:rPr>
                <w:color w:val="3333FF"/>
                <w:lang w:val="nl-NL"/>
              </w:rPr>
              <w:t xml:space="preserve">Payment of the arbitration expenses shall be made in accordance with the judgment of the </w:t>
            </w:r>
            <w:r w:rsidR="00BF7EC2">
              <w:rPr>
                <w:color w:val="3333FF"/>
                <w:szCs w:val="24"/>
                <w:lang w:val="vi-VN"/>
              </w:rPr>
              <w:t>arbitration tribunal</w:t>
            </w:r>
            <w:r w:rsidRPr="00131A89">
              <w:rPr>
                <w:color w:val="3333FF"/>
                <w:szCs w:val="24"/>
                <w:lang w:val="nl-NL"/>
              </w:rPr>
              <w:t>.”</w:t>
            </w:r>
          </w:p>
        </w:tc>
        <w:tc>
          <w:tcPr>
            <w:tcW w:w="3812" w:type="dxa"/>
          </w:tcPr>
          <w:p w14:paraId="12AD4C44" w14:textId="126E679B" w:rsidR="003A22DC" w:rsidRPr="003A22DC" w:rsidRDefault="003A22DC" w:rsidP="003A22DC">
            <w:pPr>
              <w:rPr>
                <w:sz w:val="22"/>
              </w:rPr>
            </w:pPr>
            <w:r w:rsidRPr="003A22DC">
              <w:rPr>
                <w:sz w:val="22"/>
              </w:rPr>
              <w:lastRenderedPageBreak/>
              <w:t xml:space="preserve">- </w:t>
            </w:r>
            <w:r w:rsidR="00131A89">
              <w:rPr>
                <w:sz w:val="22"/>
              </w:rPr>
              <w:t xml:space="preserve">Reference to the </w:t>
            </w:r>
            <w:r w:rsidR="003C60DF">
              <w:rPr>
                <w:sz w:val="22"/>
              </w:rPr>
              <w:t>I</w:t>
            </w:r>
            <w:r w:rsidR="00BF7EC2">
              <w:rPr>
                <w:sz w:val="22"/>
                <w:lang w:val="vi-VN"/>
              </w:rPr>
              <w:t xml:space="preserve">nspection </w:t>
            </w:r>
            <w:r w:rsidR="003C60DF">
              <w:rPr>
                <w:sz w:val="22"/>
              </w:rPr>
              <w:t>C</w:t>
            </w:r>
            <w:r w:rsidR="00BF7EC2">
              <w:rPr>
                <w:sz w:val="22"/>
                <w:lang w:val="vi-VN"/>
              </w:rPr>
              <w:t>ommittee</w:t>
            </w:r>
            <w:r w:rsidR="00131A89">
              <w:rPr>
                <w:sz w:val="22"/>
              </w:rPr>
              <w:t xml:space="preserve"> is removed.</w:t>
            </w:r>
          </w:p>
          <w:p w14:paraId="2E054E5A" w14:textId="1D539696" w:rsidR="00D70AC3" w:rsidRPr="00ED4E22" w:rsidRDefault="003A22DC" w:rsidP="003A22DC">
            <w:pPr>
              <w:rPr>
                <w:sz w:val="22"/>
              </w:rPr>
            </w:pPr>
            <w:r w:rsidRPr="003A22DC">
              <w:rPr>
                <w:sz w:val="22"/>
              </w:rPr>
              <w:t>- Modify the dispute resolution agency at the VIAC arbitration (in lieu of the court) to ensure the time-saving, confidentiality and transparency.</w:t>
            </w:r>
          </w:p>
        </w:tc>
      </w:tr>
    </w:tbl>
    <w:p w14:paraId="321A6AD3" w14:textId="217BB90C" w:rsidR="00AB549B" w:rsidRPr="00ED4E22" w:rsidRDefault="007956B3" w:rsidP="004F1FE9">
      <w:pPr>
        <w:rPr>
          <w:sz w:val="22"/>
        </w:rPr>
      </w:pPr>
      <w:r w:rsidRPr="00ED4E22">
        <w:rPr>
          <w:b/>
          <w:i/>
          <w:color w:val="C00000"/>
          <w:sz w:val="22"/>
        </w:rPr>
        <w:t>Internal Control &amp; Risk Management Department</w:t>
      </w:r>
      <w:r w:rsidRPr="00ED4E22">
        <w:rPr>
          <w:color w:val="C00000"/>
          <w:sz w:val="22"/>
        </w:rPr>
        <w:t xml:space="preserve">  </w:t>
      </w:r>
      <w:r w:rsidR="00FD2312">
        <w:rPr>
          <w:sz w:val="22"/>
        </w:rPr>
        <w:t xml:space="preserve">- </w:t>
      </w:r>
      <w:r w:rsidR="00BF7EC2">
        <w:rPr>
          <w:sz w:val="22"/>
          <w:lang w:val="vi-VN"/>
        </w:rPr>
        <w:t>3rd</w:t>
      </w:r>
      <w:r w:rsidR="00BF7EC2">
        <w:rPr>
          <w:sz w:val="22"/>
        </w:rPr>
        <w:t xml:space="preserve">  </w:t>
      </w:r>
      <w:r w:rsidR="00FD2312">
        <w:rPr>
          <w:sz w:val="22"/>
        </w:rPr>
        <w:t>April</w:t>
      </w:r>
      <w:r w:rsidRPr="00ED4E22">
        <w:rPr>
          <w:sz w:val="22"/>
        </w:rPr>
        <w:t xml:space="preserve"> 2017</w:t>
      </w:r>
    </w:p>
    <w:sectPr w:rsidR="00AB549B" w:rsidRPr="00ED4E22" w:rsidSect="007956B3">
      <w:headerReference w:type="default" r:id="rId8"/>
      <w:footerReference w:type="default" r:id="rId9"/>
      <w:headerReference w:type="first" r:id="rId10"/>
      <w:pgSz w:w="16834" w:h="11909" w:orient="landscape" w:code="9"/>
      <w:pgMar w:top="63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6AD5" w14:textId="77777777" w:rsidR="00241F35" w:rsidRDefault="00241F35" w:rsidP="00C4244E">
      <w:pPr>
        <w:spacing w:before="0" w:line="240" w:lineRule="auto"/>
      </w:pPr>
      <w:r>
        <w:separator/>
      </w:r>
    </w:p>
  </w:endnote>
  <w:endnote w:type="continuationSeparator" w:id="0">
    <w:p w14:paraId="72C268C2" w14:textId="77777777" w:rsidR="00241F35" w:rsidRDefault="00241F35" w:rsidP="00C4244E">
      <w:pPr>
        <w:spacing w:before="0" w:line="240" w:lineRule="auto"/>
      </w:pPr>
      <w:r>
        <w:continuationSeparator/>
      </w:r>
    </w:p>
  </w:endnote>
  <w:endnote w:type="continuationNotice" w:id="1">
    <w:p w14:paraId="6D45A7E5" w14:textId="77777777" w:rsidR="00241F35" w:rsidRDefault="00241F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D809" w14:textId="7F6929C7" w:rsidR="003132C0" w:rsidRDefault="003132C0" w:rsidP="00D12BD5">
    <w:pPr>
      <w:pStyle w:val="Footer"/>
      <w:jc w:val="center"/>
    </w:pPr>
    <w:r>
      <w:fldChar w:fldCharType="begin"/>
    </w:r>
    <w:r>
      <w:instrText xml:space="preserve"> PAGE   \* MERGEFORMAT </w:instrText>
    </w:r>
    <w:r>
      <w:fldChar w:fldCharType="separate"/>
    </w:r>
    <w:r w:rsidR="003B483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F861" w14:textId="77777777" w:rsidR="00241F35" w:rsidRDefault="00241F35" w:rsidP="00C4244E">
      <w:pPr>
        <w:spacing w:before="0" w:line="240" w:lineRule="auto"/>
      </w:pPr>
      <w:r>
        <w:separator/>
      </w:r>
    </w:p>
  </w:footnote>
  <w:footnote w:type="continuationSeparator" w:id="0">
    <w:p w14:paraId="02CE06DB" w14:textId="77777777" w:rsidR="00241F35" w:rsidRDefault="00241F35" w:rsidP="00C4244E">
      <w:pPr>
        <w:spacing w:before="0" w:line="240" w:lineRule="auto"/>
      </w:pPr>
      <w:r>
        <w:continuationSeparator/>
      </w:r>
    </w:p>
  </w:footnote>
  <w:footnote w:type="continuationNotice" w:id="1">
    <w:p w14:paraId="02BD2683" w14:textId="77777777" w:rsidR="00241F35" w:rsidRDefault="00241F3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89B4" w14:textId="4883B606" w:rsidR="003132C0" w:rsidRPr="00D12BD5" w:rsidRDefault="003132C0" w:rsidP="00D12BD5">
    <w:pPr>
      <w:pStyle w:val="Header"/>
      <w:jc w:val="center"/>
    </w:pPr>
    <w:r>
      <w:t>List of proposed amendments to the Charter of Vietnam Dairy Products JSC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451C" w14:textId="140554C1" w:rsidR="003132C0" w:rsidRDefault="003132C0" w:rsidP="00D12BD5">
    <w:pPr>
      <w:jc w:val="center"/>
      <w:rPr>
        <w:rFonts w:ascii="Copperplate Gothic Bold" w:hAnsi="Copperplate Gothic Bold"/>
        <w:b/>
        <w:color w:val="800000"/>
        <w:spacing w:val="20"/>
        <w:sz w:val="36"/>
      </w:rPr>
    </w:pPr>
    <w:r>
      <w:rPr>
        <w:rFonts w:ascii="Copperplate Gothic Bold" w:hAnsi="Copperplate Gothic Bold"/>
        <w:noProof/>
        <w:color w:val="800000"/>
      </w:rPr>
      <mc:AlternateContent>
        <mc:Choice Requires="wps">
          <w:drawing>
            <wp:anchor distT="0" distB="0" distL="114300" distR="114300" simplePos="0" relativeHeight="251658752" behindDoc="0" locked="0" layoutInCell="1" allowOverlap="1" wp14:anchorId="3D2381E8" wp14:editId="76FAF13B">
              <wp:simplePos x="0" y="0"/>
              <wp:positionH relativeFrom="column">
                <wp:posOffset>-1013460</wp:posOffset>
              </wp:positionH>
              <wp:positionV relativeFrom="paragraph">
                <wp:posOffset>-330200</wp:posOffset>
              </wp:positionV>
              <wp:extent cx="7153275" cy="1028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01" w:type="dxa"/>
                            <w:jc w:val="center"/>
                            <w:tblLook w:val="04A0" w:firstRow="1" w:lastRow="0" w:firstColumn="1" w:lastColumn="0" w:noHBand="0" w:noVBand="1"/>
                          </w:tblPr>
                          <w:tblGrid>
                            <w:gridCol w:w="4662"/>
                            <w:gridCol w:w="2700"/>
                            <w:gridCol w:w="3039"/>
                          </w:tblGrid>
                          <w:tr w:rsidR="003132C0" w:rsidRPr="006A18CF" w14:paraId="1551D842" w14:textId="77777777" w:rsidTr="00F65540">
                            <w:trPr>
                              <w:jc w:val="center"/>
                            </w:trPr>
                            <w:tc>
                              <w:tcPr>
                                <w:tcW w:w="4662" w:type="dxa"/>
                              </w:tcPr>
                              <w:p w14:paraId="019075B7" w14:textId="77777777" w:rsidR="003132C0" w:rsidRDefault="003132C0" w:rsidP="00F65540">
                                <w:pPr>
                                  <w:spacing w:before="0" w:line="240" w:lineRule="auto"/>
                                  <w:jc w:val="left"/>
                                  <w:rPr>
                                    <w:sz w:val="16"/>
                                  </w:rPr>
                                </w:pPr>
                              </w:p>
                              <w:p w14:paraId="1E00A48E" w14:textId="46FC453D" w:rsidR="003132C0" w:rsidRDefault="003132C0" w:rsidP="00F65540">
                                <w:pPr>
                                  <w:spacing w:before="0" w:line="240" w:lineRule="auto"/>
                                  <w:jc w:val="left"/>
                                  <w:rPr>
                                    <w:sz w:val="16"/>
                                  </w:rPr>
                                </w:pPr>
                                <w:r>
                                  <w:rPr>
                                    <w:sz w:val="16"/>
                                  </w:rPr>
                                  <w:t xml:space="preserve">          </w:t>
                                </w:r>
                              </w:p>
                              <w:p w14:paraId="19B5A279" w14:textId="77777777" w:rsidR="003132C0" w:rsidRDefault="003132C0" w:rsidP="00F65540">
                                <w:pPr>
                                  <w:spacing w:before="0" w:line="240" w:lineRule="auto"/>
                                  <w:jc w:val="left"/>
                                  <w:rPr>
                                    <w:sz w:val="16"/>
                                  </w:rPr>
                                </w:pPr>
                              </w:p>
                              <w:p w14:paraId="6826B47D" w14:textId="77777777" w:rsidR="003132C0" w:rsidRDefault="003132C0" w:rsidP="00F65540">
                                <w:pPr>
                                  <w:spacing w:before="0" w:line="240" w:lineRule="auto"/>
                                  <w:jc w:val="left"/>
                                  <w:rPr>
                                    <w:sz w:val="16"/>
                                  </w:rPr>
                                </w:pPr>
                              </w:p>
                              <w:p w14:paraId="2FE70E45" w14:textId="77777777" w:rsidR="003132C0" w:rsidRDefault="003132C0" w:rsidP="00F65540">
                                <w:pPr>
                                  <w:spacing w:before="0" w:line="240" w:lineRule="auto"/>
                                  <w:jc w:val="left"/>
                                  <w:rPr>
                                    <w:sz w:val="16"/>
                                  </w:rPr>
                                </w:pPr>
                              </w:p>
                              <w:p w14:paraId="4E1B299C" w14:textId="77777777" w:rsidR="003132C0" w:rsidRPr="00D32C4E" w:rsidRDefault="003132C0" w:rsidP="00F65540">
                                <w:pPr>
                                  <w:spacing w:before="0" w:line="240" w:lineRule="auto"/>
                                  <w:jc w:val="left"/>
                                  <w:rPr>
                                    <w:sz w:val="16"/>
                                  </w:rPr>
                                </w:pPr>
                              </w:p>
                            </w:tc>
                            <w:tc>
                              <w:tcPr>
                                <w:tcW w:w="2700" w:type="dxa"/>
                              </w:tcPr>
                              <w:p w14:paraId="06E811A6" w14:textId="56F9082E" w:rsidR="003132C0" w:rsidRPr="003770B3" w:rsidRDefault="003132C0" w:rsidP="00F65540">
                                <w:pPr>
                                  <w:spacing w:before="0" w:line="240" w:lineRule="auto"/>
                                  <w:jc w:val="left"/>
                                  <w:rPr>
                                    <w:color w:val="5F5F5F"/>
                                    <w:sz w:val="16"/>
                                    <w:szCs w:val="16"/>
                                    <w:lang w:val="fr-FR"/>
                                  </w:rPr>
                                </w:pPr>
                              </w:p>
                            </w:tc>
                            <w:tc>
                              <w:tcPr>
                                <w:tcW w:w="3039" w:type="dxa"/>
                              </w:tcPr>
                              <w:p w14:paraId="777D19C0" w14:textId="2ABBB071" w:rsidR="003132C0" w:rsidRPr="003770B3" w:rsidRDefault="003132C0" w:rsidP="00F65540">
                                <w:pPr>
                                  <w:spacing w:before="0" w:line="240" w:lineRule="auto"/>
                                  <w:rPr>
                                    <w:color w:val="5F5F5F"/>
                                    <w:sz w:val="16"/>
                                    <w:szCs w:val="16"/>
                                    <w:lang w:val="fr-FR"/>
                                  </w:rPr>
                                </w:pPr>
                              </w:p>
                            </w:tc>
                          </w:tr>
                        </w:tbl>
                        <w:p w14:paraId="7FE2190A" w14:textId="77777777" w:rsidR="003132C0" w:rsidRPr="003770B3" w:rsidRDefault="003132C0" w:rsidP="00D12BD5">
                          <w:pPr>
                            <w:spacing w:before="0" w:line="240" w:lineRule="auto"/>
                            <w:jc w:val="center"/>
                            <w:rPr>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81E8" id="_x0000_t202" coordsize="21600,21600" o:spt="202" path="m,l,21600r21600,l21600,xe">
              <v:stroke joinstyle="miter"/>
              <v:path gradientshapeok="t" o:connecttype="rect"/>
            </v:shapetype>
            <v:shape id="Text Box 2" o:spid="_x0000_s1026" type="#_x0000_t202" style="position:absolute;left:0;text-align:left;margin-left:-79.8pt;margin-top:-26pt;width:563.25pt;height:8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GV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" filled="f" stroked="f">
              <v:textbox>
                <w:txbxContent>
                  <w:tbl>
                    <w:tblPr>
                      <w:tblW w:w="10401" w:type="dxa"/>
                      <w:jc w:val="center"/>
                      <w:tblLook w:val="04A0" w:firstRow="1" w:lastRow="0" w:firstColumn="1" w:lastColumn="0" w:noHBand="0" w:noVBand="1"/>
                    </w:tblPr>
                    <w:tblGrid>
                      <w:gridCol w:w="4662"/>
                      <w:gridCol w:w="2700"/>
                      <w:gridCol w:w="3039"/>
                    </w:tblGrid>
                    <w:tr w:rsidR="003132C0" w:rsidRPr="006A18CF" w14:paraId="1551D842" w14:textId="77777777" w:rsidTr="00F65540">
                      <w:trPr>
                        <w:jc w:val="center"/>
                      </w:trPr>
                      <w:tc>
                        <w:tcPr>
                          <w:tcW w:w="4662" w:type="dxa"/>
                        </w:tcPr>
                        <w:p w14:paraId="019075B7" w14:textId="77777777" w:rsidR="003132C0" w:rsidRDefault="003132C0" w:rsidP="00F65540">
                          <w:pPr>
                            <w:spacing w:before="0" w:line="240" w:lineRule="auto"/>
                            <w:jc w:val="left"/>
                            <w:rPr>
                              <w:sz w:val="16"/>
                            </w:rPr>
                          </w:pPr>
                        </w:p>
                        <w:p w14:paraId="1E00A48E" w14:textId="46FC453D" w:rsidR="003132C0" w:rsidRDefault="003132C0" w:rsidP="00F65540">
                          <w:pPr>
                            <w:spacing w:before="0" w:line="240" w:lineRule="auto"/>
                            <w:jc w:val="left"/>
                            <w:rPr>
                              <w:sz w:val="16"/>
                            </w:rPr>
                          </w:pPr>
                          <w:r>
                            <w:rPr>
                              <w:sz w:val="16"/>
                            </w:rPr>
                            <w:t xml:space="preserve">          </w:t>
                          </w:r>
                        </w:p>
                        <w:p w14:paraId="19B5A279" w14:textId="77777777" w:rsidR="003132C0" w:rsidRDefault="003132C0" w:rsidP="00F65540">
                          <w:pPr>
                            <w:spacing w:before="0" w:line="240" w:lineRule="auto"/>
                            <w:jc w:val="left"/>
                            <w:rPr>
                              <w:sz w:val="16"/>
                            </w:rPr>
                          </w:pPr>
                        </w:p>
                        <w:p w14:paraId="6826B47D" w14:textId="77777777" w:rsidR="003132C0" w:rsidRDefault="003132C0" w:rsidP="00F65540">
                          <w:pPr>
                            <w:spacing w:before="0" w:line="240" w:lineRule="auto"/>
                            <w:jc w:val="left"/>
                            <w:rPr>
                              <w:sz w:val="16"/>
                            </w:rPr>
                          </w:pPr>
                        </w:p>
                        <w:p w14:paraId="2FE70E45" w14:textId="77777777" w:rsidR="003132C0" w:rsidRDefault="003132C0" w:rsidP="00F65540">
                          <w:pPr>
                            <w:spacing w:before="0" w:line="240" w:lineRule="auto"/>
                            <w:jc w:val="left"/>
                            <w:rPr>
                              <w:sz w:val="16"/>
                            </w:rPr>
                          </w:pPr>
                        </w:p>
                        <w:p w14:paraId="4E1B299C" w14:textId="77777777" w:rsidR="003132C0" w:rsidRPr="00D32C4E" w:rsidRDefault="003132C0" w:rsidP="00F65540">
                          <w:pPr>
                            <w:spacing w:before="0" w:line="240" w:lineRule="auto"/>
                            <w:jc w:val="left"/>
                            <w:rPr>
                              <w:sz w:val="16"/>
                            </w:rPr>
                          </w:pPr>
                        </w:p>
                      </w:tc>
                      <w:tc>
                        <w:tcPr>
                          <w:tcW w:w="2700" w:type="dxa"/>
                        </w:tcPr>
                        <w:p w14:paraId="06E811A6" w14:textId="56F9082E" w:rsidR="003132C0" w:rsidRPr="003770B3" w:rsidRDefault="003132C0" w:rsidP="00F65540">
                          <w:pPr>
                            <w:spacing w:before="0" w:line="240" w:lineRule="auto"/>
                            <w:jc w:val="left"/>
                            <w:rPr>
                              <w:color w:val="5F5F5F"/>
                              <w:sz w:val="16"/>
                              <w:szCs w:val="16"/>
                              <w:lang w:val="fr-FR"/>
                            </w:rPr>
                          </w:pPr>
                        </w:p>
                      </w:tc>
                      <w:tc>
                        <w:tcPr>
                          <w:tcW w:w="3039" w:type="dxa"/>
                        </w:tcPr>
                        <w:p w14:paraId="777D19C0" w14:textId="2ABBB071" w:rsidR="003132C0" w:rsidRPr="003770B3" w:rsidRDefault="003132C0" w:rsidP="00F65540">
                          <w:pPr>
                            <w:spacing w:before="0" w:line="240" w:lineRule="auto"/>
                            <w:rPr>
                              <w:color w:val="5F5F5F"/>
                              <w:sz w:val="16"/>
                              <w:szCs w:val="16"/>
                              <w:lang w:val="fr-FR"/>
                            </w:rPr>
                          </w:pPr>
                        </w:p>
                      </w:tc>
                    </w:tr>
                  </w:tbl>
                  <w:p w14:paraId="7FE2190A" w14:textId="77777777" w:rsidR="003132C0" w:rsidRPr="003770B3" w:rsidRDefault="003132C0" w:rsidP="00D12BD5">
                    <w:pPr>
                      <w:spacing w:before="0" w:line="240" w:lineRule="auto"/>
                      <w:jc w:val="center"/>
                      <w:rPr>
                        <w:sz w:val="16"/>
                        <w:lang w:val="fr-FR"/>
                      </w:rPr>
                    </w:pPr>
                  </w:p>
                </w:txbxContent>
              </v:textbox>
            </v:shape>
          </w:pict>
        </mc:Fallback>
      </mc:AlternateContent>
    </w:r>
  </w:p>
  <w:p w14:paraId="44740290" w14:textId="77777777" w:rsidR="003132C0" w:rsidRDefault="003132C0" w:rsidP="00D12BD5">
    <w:pPr>
      <w:spacing w:before="0"/>
    </w:pPr>
  </w:p>
  <w:p w14:paraId="6B86AB54" w14:textId="77777777" w:rsidR="003132C0" w:rsidRDefault="00313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57537"/>
    <w:multiLevelType w:val="hybridMultilevel"/>
    <w:tmpl w:val="0DDE7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7E5C"/>
    <w:multiLevelType w:val="hybridMultilevel"/>
    <w:tmpl w:val="79F2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A36A3"/>
    <w:multiLevelType w:val="hybridMultilevel"/>
    <w:tmpl w:val="035EA12C"/>
    <w:lvl w:ilvl="0" w:tplc="89E48504">
      <w:start w:val="1"/>
      <w:numFmt w:val="decimal"/>
      <w:lvlText w:val="%1."/>
      <w:lvlJc w:val="left"/>
      <w:pPr>
        <w:tabs>
          <w:tab w:val="num" w:pos="454"/>
        </w:tabs>
        <w:ind w:left="0" w:firstLine="680"/>
      </w:pPr>
      <w:rPr>
        <w:rFonts w:hint="default"/>
      </w:rPr>
    </w:lvl>
    <w:lvl w:ilvl="1" w:tplc="71C2A0FA">
      <w:start w:val="1"/>
      <w:numFmt w:val="lowerLetter"/>
      <w:lvlText w:val="%2."/>
      <w:lvlJc w:val="left"/>
      <w:pPr>
        <w:tabs>
          <w:tab w:val="num" w:pos="72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83BA3"/>
    <w:multiLevelType w:val="hybridMultilevel"/>
    <w:tmpl w:val="46C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E21D5"/>
    <w:multiLevelType w:val="hybridMultilevel"/>
    <w:tmpl w:val="2570BA66"/>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 w15:restartNumberingAfterBreak="0">
    <w:nsid w:val="1B6F2B9C"/>
    <w:multiLevelType w:val="hybridMultilevel"/>
    <w:tmpl w:val="7818CAEC"/>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15:restartNumberingAfterBreak="0">
    <w:nsid w:val="220C5587"/>
    <w:multiLevelType w:val="hybridMultilevel"/>
    <w:tmpl w:val="13642580"/>
    <w:lvl w:ilvl="0" w:tplc="5E1CE23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561B2"/>
    <w:multiLevelType w:val="hybridMultilevel"/>
    <w:tmpl w:val="4DC63EEE"/>
    <w:lvl w:ilvl="0" w:tplc="9550C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AC5CA7"/>
    <w:multiLevelType w:val="hybridMultilevel"/>
    <w:tmpl w:val="606C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535D9"/>
    <w:multiLevelType w:val="hybridMultilevel"/>
    <w:tmpl w:val="F60272BA"/>
    <w:lvl w:ilvl="0" w:tplc="71C2A0FA">
      <w:start w:val="1"/>
      <w:numFmt w:val="lowerLetter"/>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2073B"/>
    <w:multiLevelType w:val="hybridMultilevel"/>
    <w:tmpl w:val="CF18842A"/>
    <w:lvl w:ilvl="0" w:tplc="1854C74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647C6"/>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AA7B8D"/>
    <w:multiLevelType w:val="hybridMultilevel"/>
    <w:tmpl w:val="8DC2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426D2"/>
    <w:multiLevelType w:val="hybridMultilevel"/>
    <w:tmpl w:val="E75C45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FBB0CA5"/>
    <w:multiLevelType w:val="hybridMultilevel"/>
    <w:tmpl w:val="F60272BA"/>
    <w:lvl w:ilvl="0" w:tplc="71C2A0FA">
      <w:start w:val="1"/>
      <w:numFmt w:val="lowerLetter"/>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D317F3"/>
    <w:multiLevelType w:val="hybridMultilevel"/>
    <w:tmpl w:val="E0800AE8"/>
    <w:lvl w:ilvl="0" w:tplc="C5EA5D3A">
      <w:start w:val="2"/>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57B33836"/>
    <w:multiLevelType w:val="hybridMultilevel"/>
    <w:tmpl w:val="35D2116E"/>
    <w:lvl w:ilvl="0" w:tplc="90D82C8A">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BA62E9"/>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D15848"/>
    <w:multiLevelType w:val="hybridMultilevel"/>
    <w:tmpl w:val="F222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981200"/>
    <w:multiLevelType w:val="hybridMultilevel"/>
    <w:tmpl w:val="98E63B6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0"/>
  </w:num>
  <w:num w:numId="2">
    <w:abstractNumId w:val="31"/>
  </w:num>
  <w:num w:numId="3">
    <w:abstractNumId w:val="5"/>
  </w:num>
  <w:num w:numId="4">
    <w:abstractNumId w:val="18"/>
  </w:num>
  <w:num w:numId="5">
    <w:abstractNumId w:val="25"/>
  </w:num>
  <w:num w:numId="6">
    <w:abstractNumId w:val="7"/>
  </w:num>
  <w:num w:numId="7">
    <w:abstractNumId w:val="11"/>
  </w:num>
  <w:num w:numId="8">
    <w:abstractNumId w:val="1"/>
  </w:num>
  <w:num w:numId="9">
    <w:abstractNumId w:val="29"/>
  </w:num>
  <w:num w:numId="10">
    <w:abstractNumId w:val="20"/>
  </w:num>
  <w:num w:numId="11">
    <w:abstractNumId w:val="34"/>
  </w:num>
  <w:num w:numId="12">
    <w:abstractNumId w:val="15"/>
  </w:num>
  <w:num w:numId="13">
    <w:abstractNumId w:val="8"/>
  </w:num>
  <w:num w:numId="14">
    <w:abstractNumId w:val="9"/>
  </w:num>
  <w:num w:numId="15">
    <w:abstractNumId w:val="13"/>
  </w:num>
  <w:num w:numId="16">
    <w:abstractNumId w:val="30"/>
  </w:num>
  <w:num w:numId="17">
    <w:abstractNumId w:val="22"/>
  </w:num>
  <w:num w:numId="18">
    <w:abstractNumId w:val="14"/>
  </w:num>
  <w:num w:numId="19">
    <w:abstractNumId w:val="16"/>
  </w:num>
  <w:num w:numId="20">
    <w:abstractNumId w:val="33"/>
  </w:num>
  <w:num w:numId="21">
    <w:abstractNumId w:val="19"/>
  </w:num>
  <w:num w:numId="22">
    <w:abstractNumId w:val="3"/>
  </w:num>
  <w:num w:numId="23">
    <w:abstractNumId w:val="26"/>
  </w:num>
  <w:num w:numId="24">
    <w:abstractNumId w:val="32"/>
  </w:num>
  <w:num w:numId="25">
    <w:abstractNumId w:val="21"/>
  </w:num>
  <w:num w:numId="26">
    <w:abstractNumId w:val="10"/>
  </w:num>
  <w:num w:numId="27">
    <w:abstractNumId w:val="28"/>
  </w:num>
  <w:num w:numId="28">
    <w:abstractNumId w:val="6"/>
  </w:num>
  <w:num w:numId="29">
    <w:abstractNumId w:val="17"/>
  </w:num>
  <w:num w:numId="30">
    <w:abstractNumId w:val="4"/>
  </w:num>
  <w:num w:numId="31">
    <w:abstractNumId w:val="23"/>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B"/>
    <w:rsid w:val="0000602E"/>
    <w:rsid w:val="00006C85"/>
    <w:rsid w:val="00012576"/>
    <w:rsid w:val="000222FC"/>
    <w:rsid w:val="000339EA"/>
    <w:rsid w:val="000407D8"/>
    <w:rsid w:val="00043447"/>
    <w:rsid w:val="00047DC9"/>
    <w:rsid w:val="000747D7"/>
    <w:rsid w:val="00077207"/>
    <w:rsid w:val="0008518A"/>
    <w:rsid w:val="000853A6"/>
    <w:rsid w:val="00087FD6"/>
    <w:rsid w:val="0009044A"/>
    <w:rsid w:val="00090CE1"/>
    <w:rsid w:val="000A4A83"/>
    <w:rsid w:val="000A5E9A"/>
    <w:rsid w:val="000A7297"/>
    <w:rsid w:val="000B5692"/>
    <w:rsid w:val="000C14C0"/>
    <w:rsid w:val="000F28CE"/>
    <w:rsid w:val="000F6893"/>
    <w:rsid w:val="0010143D"/>
    <w:rsid w:val="001107C2"/>
    <w:rsid w:val="001171CF"/>
    <w:rsid w:val="00131A89"/>
    <w:rsid w:val="00132B30"/>
    <w:rsid w:val="00133C31"/>
    <w:rsid w:val="00135BEB"/>
    <w:rsid w:val="00144419"/>
    <w:rsid w:val="00145559"/>
    <w:rsid w:val="001471BF"/>
    <w:rsid w:val="00150F8D"/>
    <w:rsid w:val="00153885"/>
    <w:rsid w:val="00155FCC"/>
    <w:rsid w:val="00161B3E"/>
    <w:rsid w:val="00161E13"/>
    <w:rsid w:val="001665BE"/>
    <w:rsid w:val="0017169E"/>
    <w:rsid w:val="0017672F"/>
    <w:rsid w:val="001832C5"/>
    <w:rsid w:val="00186B89"/>
    <w:rsid w:val="001939C3"/>
    <w:rsid w:val="0019546C"/>
    <w:rsid w:val="00196679"/>
    <w:rsid w:val="001A01C1"/>
    <w:rsid w:val="001A0CF0"/>
    <w:rsid w:val="001A282F"/>
    <w:rsid w:val="001A6A13"/>
    <w:rsid w:val="001C3035"/>
    <w:rsid w:val="001D08C6"/>
    <w:rsid w:val="001E26E7"/>
    <w:rsid w:val="001F47A5"/>
    <w:rsid w:val="001F7D63"/>
    <w:rsid w:val="00202293"/>
    <w:rsid w:val="00202EA5"/>
    <w:rsid w:val="00204FD7"/>
    <w:rsid w:val="00205C63"/>
    <w:rsid w:val="00216316"/>
    <w:rsid w:val="00220C43"/>
    <w:rsid w:val="00221224"/>
    <w:rsid w:val="00227345"/>
    <w:rsid w:val="002321A1"/>
    <w:rsid w:val="00232CF7"/>
    <w:rsid w:val="00233443"/>
    <w:rsid w:val="00241F35"/>
    <w:rsid w:val="0026269B"/>
    <w:rsid w:val="00262E65"/>
    <w:rsid w:val="002662A9"/>
    <w:rsid w:val="0026732A"/>
    <w:rsid w:val="00274B04"/>
    <w:rsid w:val="0027764C"/>
    <w:rsid w:val="0028448A"/>
    <w:rsid w:val="00284534"/>
    <w:rsid w:val="00286CA3"/>
    <w:rsid w:val="00293518"/>
    <w:rsid w:val="002C276D"/>
    <w:rsid w:val="002E1A6C"/>
    <w:rsid w:val="002E2DE2"/>
    <w:rsid w:val="002E4A7B"/>
    <w:rsid w:val="002E6C5F"/>
    <w:rsid w:val="002F13DD"/>
    <w:rsid w:val="002F6C0A"/>
    <w:rsid w:val="003018A3"/>
    <w:rsid w:val="0030778E"/>
    <w:rsid w:val="00310464"/>
    <w:rsid w:val="00312287"/>
    <w:rsid w:val="003132C0"/>
    <w:rsid w:val="00325896"/>
    <w:rsid w:val="00331230"/>
    <w:rsid w:val="0033185D"/>
    <w:rsid w:val="00343F41"/>
    <w:rsid w:val="00344BEA"/>
    <w:rsid w:val="00350388"/>
    <w:rsid w:val="0035193C"/>
    <w:rsid w:val="00354090"/>
    <w:rsid w:val="00354B58"/>
    <w:rsid w:val="00354EBD"/>
    <w:rsid w:val="00355622"/>
    <w:rsid w:val="00361521"/>
    <w:rsid w:val="00370132"/>
    <w:rsid w:val="0037093D"/>
    <w:rsid w:val="003770B3"/>
    <w:rsid w:val="0038365B"/>
    <w:rsid w:val="003901C7"/>
    <w:rsid w:val="003922C8"/>
    <w:rsid w:val="003A19CD"/>
    <w:rsid w:val="003A22DC"/>
    <w:rsid w:val="003A3C8B"/>
    <w:rsid w:val="003B096E"/>
    <w:rsid w:val="003B1D4B"/>
    <w:rsid w:val="003B2971"/>
    <w:rsid w:val="003B4830"/>
    <w:rsid w:val="003B5EF8"/>
    <w:rsid w:val="003B633C"/>
    <w:rsid w:val="003C297E"/>
    <w:rsid w:val="003C2EDD"/>
    <w:rsid w:val="003C60DF"/>
    <w:rsid w:val="003C7074"/>
    <w:rsid w:val="003C7862"/>
    <w:rsid w:val="003D10DD"/>
    <w:rsid w:val="003D2177"/>
    <w:rsid w:val="003D3620"/>
    <w:rsid w:val="003E5C12"/>
    <w:rsid w:val="003F1AAB"/>
    <w:rsid w:val="003F3E6E"/>
    <w:rsid w:val="003F6798"/>
    <w:rsid w:val="00400958"/>
    <w:rsid w:val="0041138F"/>
    <w:rsid w:val="00411B42"/>
    <w:rsid w:val="00413C39"/>
    <w:rsid w:val="00420135"/>
    <w:rsid w:val="00424B43"/>
    <w:rsid w:val="00426FA1"/>
    <w:rsid w:val="00445A0E"/>
    <w:rsid w:val="00453A52"/>
    <w:rsid w:val="00453C6D"/>
    <w:rsid w:val="00456D8B"/>
    <w:rsid w:val="00460F29"/>
    <w:rsid w:val="0046737C"/>
    <w:rsid w:val="00471981"/>
    <w:rsid w:val="004776AC"/>
    <w:rsid w:val="00480427"/>
    <w:rsid w:val="004902BD"/>
    <w:rsid w:val="00490881"/>
    <w:rsid w:val="004B1F33"/>
    <w:rsid w:val="004B36FE"/>
    <w:rsid w:val="004B6D53"/>
    <w:rsid w:val="004C35D7"/>
    <w:rsid w:val="004C3BD3"/>
    <w:rsid w:val="004C4967"/>
    <w:rsid w:val="004D0502"/>
    <w:rsid w:val="004E1A26"/>
    <w:rsid w:val="004E60C4"/>
    <w:rsid w:val="004F0860"/>
    <w:rsid w:val="004F1FE9"/>
    <w:rsid w:val="004F46A5"/>
    <w:rsid w:val="004F6CBD"/>
    <w:rsid w:val="00504D2D"/>
    <w:rsid w:val="005122CB"/>
    <w:rsid w:val="005166E9"/>
    <w:rsid w:val="005179FE"/>
    <w:rsid w:val="0052135E"/>
    <w:rsid w:val="00524066"/>
    <w:rsid w:val="00535F1A"/>
    <w:rsid w:val="00541675"/>
    <w:rsid w:val="00546425"/>
    <w:rsid w:val="005526CE"/>
    <w:rsid w:val="005530AE"/>
    <w:rsid w:val="005564AB"/>
    <w:rsid w:val="00566E39"/>
    <w:rsid w:val="0056768B"/>
    <w:rsid w:val="0057028A"/>
    <w:rsid w:val="0057540D"/>
    <w:rsid w:val="00575649"/>
    <w:rsid w:val="005810AD"/>
    <w:rsid w:val="00582119"/>
    <w:rsid w:val="00593D8F"/>
    <w:rsid w:val="005975CF"/>
    <w:rsid w:val="005A0704"/>
    <w:rsid w:val="005A13B9"/>
    <w:rsid w:val="005A775C"/>
    <w:rsid w:val="005B04E9"/>
    <w:rsid w:val="005B4C98"/>
    <w:rsid w:val="005C0563"/>
    <w:rsid w:val="005C37DC"/>
    <w:rsid w:val="005C7C4C"/>
    <w:rsid w:val="005D0AC4"/>
    <w:rsid w:val="005F76A6"/>
    <w:rsid w:val="006012A1"/>
    <w:rsid w:val="0060737E"/>
    <w:rsid w:val="00623B55"/>
    <w:rsid w:val="00636CCA"/>
    <w:rsid w:val="00641767"/>
    <w:rsid w:val="006467A7"/>
    <w:rsid w:val="00646B52"/>
    <w:rsid w:val="00647B94"/>
    <w:rsid w:val="006515E2"/>
    <w:rsid w:val="00687CDF"/>
    <w:rsid w:val="00691B1F"/>
    <w:rsid w:val="00697C32"/>
    <w:rsid w:val="006A18CF"/>
    <w:rsid w:val="006C322E"/>
    <w:rsid w:val="006C550C"/>
    <w:rsid w:val="006C7B50"/>
    <w:rsid w:val="006D39C3"/>
    <w:rsid w:val="006D5528"/>
    <w:rsid w:val="006D6EB4"/>
    <w:rsid w:val="006E5569"/>
    <w:rsid w:val="006F1A71"/>
    <w:rsid w:val="006F38BA"/>
    <w:rsid w:val="006F3DB1"/>
    <w:rsid w:val="007324CE"/>
    <w:rsid w:val="0074133B"/>
    <w:rsid w:val="007450F7"/>
    <w:rsid w:val="0074556E"/>
    <w:rsid w:val="00746A40"/>
    <w:rsid w:val="00751AD0"/>
    <w:rsid w:val="00755BF8"/>
    <w:rsid w:val="00764B76"/>
    <w:rsid w:val="007657D6"/>
    <w:rsid w:val="007956B3"/>
    <w:rsid w:val="00797330"/>
    <w:rsid w:val="007B4A06"/>
    <w:rsid w:val="007B616D"/>
    <w:rsid w:val="007C3A32"/>
    <w:rsid w:val="007D40D5"/>
    <w:rsid w:val="007E0681"/>
    <w:rsid w:val="007E12F9"/>
    <w:rsid w:val="007E625E"/>
    <w:rsid w:val="0080419F"/>
    <w:rsid w:val="00807B46"/>
    <w:rsid w:val="00814A07"/>
    <w:rsid w:val="00822401"/>
    <w:rsid w:val="00837B9C"/>
    <w:rsid w:val="0084386C"/>
    <w:rsid w:val="00857121"/>
    <w:rsid w:val="0086092D"/>
    <w:rsid w:val="008634E1"/>
    <w:rsid w:val="008733CC"/>
    <w:rsid w:val="00874035"/>
    <w:rsid w:val="00874D7B"/>
    <w:rsid w:val="0087689E"/>
    <w:rsid w:val="0088460B"/>
    <w:rsid w:val="00897AD3"/>
    <w:rsid w:val="008A3108"/>
    <w:rsid w:val="008A6EB3"/>
    <w:rsid w:val="008B26AC"/>
    <w:rsid w:val="008B53E2"/>
    <w:rsid w:val="008B5BC5"/>
    <w:rsid w:val="008B619B"/>
    <w:rsid w:val="008B6C9E"/>
    <w:rsid w:val="008C34B7"/>
    <w:rsid w:val="008C5FBC"/>
    <w:rsid w:val="008D1A7D"/>
    <w:rsid w:val="008D1FDA"/>
    <w:rsid w:val="008D23ED"/>
    <w:rsid w:val="008E0720"/>
    <w:rsid w:val="008E0D85"/>
    <w:rsid w:val="008E7879"/>
    <w:rsid w:val="008F03D1"/>
    <w:rsid w:val="008F0F2D"/>
    <w:rsid w:val="008F3960"/>
    <w:rsid w:val="008F4547"/>
    <w:rsid w:val="008F56DC"/>
    <w:rsid w:val="0090673E"/>
    <w:rsid w:val="0090773D"/>
    <w:rsid w:val="00910DB9"/>
    <w:rsid w:val="0091394C"/>
    <w:rsid w:val="0092390B"/>
    <w:rsid w:val="009248CD"/>
    <w:rsid w:val="00925ACB"/>
    <w:rsid w:val="00943D4D"/>
    <w:rsid w:val="00946BB5"/>
    <w:rsid w:val="00950316"/>
    <w:rsid w:val="00951E29"/>
    <w:rsid w:val="00954411"/>
    <w:rsid w:val="00960CCF"/>
    <w:rsid w:val="00961DA0"/>
    <w:rsid w:val="009672FD"/>
    <w:rsid w:val="00967945"/>
    <w:rsid w:val="00967F93"/>
    <w:rsid w:val="00973561"/>
    <w:rsid w:val="0097588C"/>
    <w:rsid w:val="009765D0"/>
    <w:rsid w:val="009867F9"/>
    <w:rsid w:val="00995FCA"/>
    <w:rsid w:val="00996010"/>
    <w:rsid w:val="0099778B"/>
    <w:rsid w:val="009A1DC9"/>
    <w:rsid w:val="009A4785"/>
    <w:rsid w:val="009B3649"/>
    <w:rsid w:val="009B6BB5"/>
    <w:rsid w:val="009B7D3C"/>
    <w:rsid w:val="009C6C4A"/>
    <w:rsid w:val="009D05F3"/>
    <w:rsid w:val="009D754B"/>
    <w:rsid w:val="009E07D1"/>
    <w:rsid w:val="009E2E50"/>
    <w:rsid w:val="00A00DC0"/>
    <w:rsid w:val="00A04631"/>
    <w:rsid w:val="00A10384"/>
    <w:rsid w:val="00A10EF9"/>
    <w:rsid w:val="00A16A0C"/>
    <w:rsid w:val="00A254AA"/>
    <w:rsid w:val="00A3190A"/>
    <w:rsid w:val="00A46360"/>
    <w:rsid w:val="00A5507F"/>
    <w:rsid w:val="00A55B83"/>
    <w:rsid w:val="00A61C46"/>
    <w:rsid w:val="00A63093"/>
    <w:rsid w:val="00A67DCA"/>
    <w:rsid w:val="00A71DB9"/>
    <w:rsid w:val="00A72B2A"/>
    <w:rsid w:val="00A90D73"/>
    <w:rsid w:val="00A90DB7"/>
    <w:rsid w:val="00AA17F4"/>
    <w:rsid w:val="00AA2EB1"/>
    <w:rsid w:val="00AA6066"/>
    <w:rsid w:val="00AA7E7A"/>
    <w:rsid w:val="00AB549B"/>
    <w:rsid w:val="00AB6321"/>
    <w:rsid w:val="00AC63CC"/>
    <w:rsid w:val="00AC680A"/>
    <w:rsid w:val="00AC6F17"/>
    <w:rsid w:val="00AD292B"/>
    <w:rsid w:val="00AD398D"/>
    <w:rsid w:val="00AE45E9"/>
    <w:rsid w:val="00AE5B30"/>
    <w:rsid w:val="00AF534D"/>
    <w:rsid w:val="00B00A88"/>
    <w:rsid w:val="00B20917"/>
    <w:rsid w:val="00B21ABD"/>
    <w:rsid w:val="00B27874"/>
    <w:rsid w:val="00B35954"/>
    <w:rsid w:val="00B5240C"/>
    <w:rsid w:val="00B652DF"/>
    <w:rsid w:val="00B6584F"/>
    <w:rsid w:val="00B72241"/>
    <w:rsid w:val="00B852D8"/>
    <w:rsid w:val="00B86378"/>
    <w:rsid w:val="00B86674"/>
    <w:rsid w:val="00B9791F"/>
    <w:rsid w:val="00BA0E96"/>
    <w:rsid w:val="00BA2312"/>
    <w:rsid w:val="00BA2B3A"/>
    <w:rsid w:val="00BA373D"/>
    <w:rsid w:val="00BA7841"/>
    <w:rsid w:val="00BB0D85"/>
    <w:rsid w:val="00BB14FE"/>
    <w:rsid w:val="00BC3288"/>
    <w:rsid w:val="00BC33CD"/>
    <w:rsid w:val="00BC4C9A"/>
    <w:rsid w:val="00BD5717"/>
    <w:rsid w:val="00BE74C8"/>
    <w:rsid w:val="00BF03B9"/>
    <w:rsid w:val="00BF2A42"/>
    <w:rsid w:val="00BF7EC2"/>
    <w:rsid w:val="00C126BF"/>
    <w:rsid w:val="00C1305E"/>
    <w:rsid w:val="00C17502"/>
    <w:rsid w:val="00C22BFE"/>
    <w:rsid w:val="00C23C2A"/>
    <w:rsid w:val="00C26428"/>
    <w:rsid w:val="00C3138D"/>
    <w:rsid w:val="00C41CC3"/>
    <w:rsid w:val="00C4244E"/>
    <w:rsid w:val="00C42F55"/>
    <w:rsid w:val="00C449DE"/>
    <w:rsid w:val="00C52321"/>
    <w:rsid w:val="00C53718"/>
    <w:rsid w:val="00C65483"/>
    <w:rsid w:val="00C71DDE"/>
    <w:rsid w:val="00C85A32"/>
    <w:rsid w:val="00CA3518"/>
    <w:rsid w:val="00CA36DF"/>
    <w:rsid w:val="00CA427D"/>
    <w:rsid w:val="00CB3BA9"/>
    <w:rsid w:val="00CB4A96"/>
    <w:rsid w:val="00CC1824"/>
    <w:rsid w:val="00CC28A6"/>
    <w:rsid w:val="00CD299A"/>
    <w:rsid w:val="00CE0588"/>
    <w:rsid w:val="00CE36AB"/>
    <w:rsid w:val="00CE3A83"/>
    <w:rsid w:val="00CF74F6"/>
    <w:rsid w:val="00CF76F6"/>
    <w:rsid w:val="00D10E6B"/>
    <w:rsid w:val="00D11776"/>
    <w:rsid w:val="00D12BD5"/>
    <w:rsid w:val="00D2166C"/>
    <w:rsid w:val="00D267BC"/>
    <w:rsid w:val="00D30D00"/>
    <w:rsid w:val="00D40520"/>
    <w:rsid w:val="00D50462"/>
    <w:rsid w:val="00D5152C"/>
    <w:rsid w:val="00D51A28"/>
    <w:rsid w:val="00D53C4D"/>
    <w:rsid w:val="00D54EAF"/>
    <w:rsid w:val="00D61F39"/>
    <w:rsid w:val="00D65789"/>
    <w:rsid w:val="00D70AC3"/>
    <w:rsid w:val="00D70E8A"/>
    <w:rsid w:val="00D80100"/>
    <w:rsid w:val="00D81423"/>
    <w:rsid w:val="00D83902"/>
    <w:rsid w:val="00D92031"/>
    <w:rsid w:val="00D92F51"/>
    <w:rsid w:val="00D93558"/>
    <w:rsid w:val="00D95183"/>
    <w:rsid w:val="00DB6520"/>
    <w:rsid w:val="00DD23BA"/>
    <w:rsid w:val="00DD2ABC"/>
    <w:rsid w:val="00DD4AB0"/>
    <w:rsid w:val="00DD4EB7"/>
    <w:rsid w:val="00DE1B4F"/>
    <w:rsid w:val="00DF432A"/>
    <w:rsid w:val="00DF447D"/>
    <w:rsid w:val="00E004C7"/>
    <w:rsid w:val="00E304E8"/>
    <w:rsid w:val="00E36C3A"/>
    <w:rsid w:val="00E42156"/>
    <w:rsid w:val="00E455FD"/>
    <w:rsid w:val="00E47C1F"/>
    <w:rsid w:val="00E540CA"/>
    <w:rsid w:val="00E54F39"/>
    <w:rsid w:val="00E60FC2"/>
    <w:rsid w:val="00E760E5"/>
    <w:rsid w:val="00E81BE2"/>
    <w:rsid w:val="00E91081"/>
    <w:rsid w:val="00E92F62"/>
    <w:rsid w:val="00EA0ABA"/>
    <w:rsid w:val="00EA1459"/>
    <w:rsid w:val="00EA3162"/>
    <w:rsid w:val="00EB05F5"/>
    <w:rsid w:val="00EB1C2F"/>
    <w:rsid w:val="00EB6724"/>
    <w:rsid w:val="00EB6984"/>
    <w:rsid w:val="00EC0FF8"/>
    <w:rsid w:val="00ED33F0"/>
    <w:rsid w:val="00ED4E22"/>
    <w:rsid w:val="00EE6104"/>
    <w:rsid w:val="00EF0607"/>
    <w:rsid w:val="00EF369B"/>
    <w:rsid w:val="00EF46CA"/>
    <w:rsid w:val="00F07653"/>
    <w:rsid w:val="00F270A3"/>
    <w:rsid w:val="00F32A00"/>
    <w:rsid w:val="00F33E17"/>
    <w:rsid w:val="00F51502"/>
    <w:rsid w:val="00F55A54"/>
    <w:rsid w:val="00F57CE7"/>
    <w:rsid w:val="00F6031D"/>
    <w:rsid w:val="00F616AA"/>
    <w:rsid w:val="00F65540"/>
    <w:rsid w:val="00F65CC6"/>
    <w:rsid w:val="00F71300"/>
    <w:rsid w:val="00F71E7A"/>
    <w:rsid w:val="00F74354"/>
    <w:rsid w:val="00F90ACD"/>
    <w:rsid w:val="00FA5B99"/>
    <w:rsid w:val="00FB01D4"/>
    <w:rsid w:val="00FD2312"/>
    <w:rsid w:val="00FD5FE4"/>
    <w:rsid w:val="00FD6E9D"/>
    <w:rsid w:val="00FD74AB"/>
    <w:rsid w:val="00FF3E3F"/>
    <w:rsid w:val="00FF44CA"/>
    <w:rsid w:val="00FF5A3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CCF5"/>
  <w15:docId w15:val="{366E2D1D-4D68-44E3-9214-E500702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49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244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4244E"/>
    <w:rPr>
      <w:sz w:val="20"/>
      <w:szCs w:val="20"/>
    </w:rPr>
  </w:style>
  <w:style w:type="character" w:styleId="FootnoteReference">
    <w:name w:val="footnote reference"/>
    <w:basedOn w:val="DefaultParagraphFont"/>
    <w:uiPriority w:val="99"/>
    <w:semiHidden/>
    <w:unhideWhenUsed/>
    <w:rsid w:val="00C4244E"/>
    <w:rPr>
      <w:vertAlign w:val="superscript"/>
    </w:rPr>
  </w:style>
  <w:style w:type="paragraph" w:styleId="ListParagraph">
    <w:name w:val="List Paragraph"/>
    <w:basedOn w:val="Normal"/>
    <w:uiPriority w:val="34"/>
    <w:qFormat/>
    <w:rsid w:val="00D93558"/>
    <w:pPr>
      <w:ind w:left="720"/>
      <w:contextualSpacing/>
    </w:pPr>
  </w:style>
  <w:style w:type="paragraph" w:styleId="BalloonText">
    <w:name w:val="Balloon Text"/>
    <w:basedOn w:val="Normal"/>
    <w:link w:val="BalloonTextChar"/>
    <w:uiPriority w:val="99"/>
    <w:semiHidden/>
    <w:unhideWhenUsed/>
    <w:rsid w:val="00B524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0C"/>
    <w:rPr>
      <w:rFonts w:ascii="Segoe UI" w:hAnsi="Segoe UI" w:cs="Segoe UI"/>
      <w:sz w:val="18"/>
      <w:szCs w:val="18"/>
    </w:rPr>
  </w:style>
  <w:style w:type="paragraph" w:styleId="CommentText">
    <w:name w:val="annotation text"/>
    <w:basedOn w:val="Normal"/>
    <w:link w:val="CommentTextChar"/>
    <w:uiPriority w:val="99"/>
    <w:semiHidden/>
    <w:unhideWhenUsed/>
    <w:rsid w:val="009A1DC9"/>
    <w:pPr>
      <w:spacing w:line="240" w:lineRule="auto"/>
    </w:pPr>
    <w:rPr>
      <w:sz w:val="20"/>
      <w:szCs w:val="20"/>
    </w:rPr>
  </w:style>
  <w:style w:type="character" w:customStyle="1" w:styleId="CommentTextChar">
    <w:name w:val="Comment Text Char"/>
    <w:basedOn w:val="DefaultParagraphFont"/>
    <w:link w:val="CommentText"/>
    <w:uiPriority w:val="99"/>
    <w:semiHidden/>
    <w:rsid w:val="009A1DC9"/>
    <w:rPr>
      <w:sz w:val="20"/>
      <w:szCs w:val="20"/>
    </w:rPr>
  </w:style>
  <w:style w:type="character" w:styleId="CommentReference">
    <w:name w:val="annotation reference"/>
    <w:rsid w:val="009A1DC9"/>
    <w:rPr>
      <w:sz w:val="16"/>
      <w:szCs w:val="16"/>
    </w:rPr>
  </w:style>
  <w:style w:type="paragraph" w:styleId="Header">
    <w:name w:val="header"/>
    <w:basedOn w:val="Normal"/>
    <w:link w:val="HeaderChar"/>
    <w:uiPriority w:val="99"/>
    <w:unhideWhenUsed/>
    <w:rsid w:val="003B09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096E"/>
  </w:style>
  <w:style w:type="paragraph" w:styleId="Footer">
    <w:name w:val="footer"/>
    <w:basedOn w:val="Normal"/>
    <w:link w:val="FooterChar"/>
    <w:uiPriority w:val="99"/>
    <w:unhideWhenUsed/>
    <w:rsid w:val="003B0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096E"/>
  </w:style>
  <w:style w:type="paragraph" w:styleId="CommentSubject">
    <w:name w:val="annotation subject"/>
    <w:basedOn w:val="CommentText"/>
    <w:next w:val="CommentText"/>
    <w:link w:val="CommentSubjectChar"/>
    <w:uiPriority w:val="99"/>
    <w:semiHidden/>
    <w:unhideWhenUsed/>
    <w:rsid w:val="006D6EB4"/>
    <w:rPr>
      <w:b/>
      <w:bCs/>
    </w:rPr>
  </w:style>
  <w:style w:type="character" w:customStyle="1" w:styleId="CommentSubjectChar">
    <w:name w:val="Comment Subject Char"/>
    <w:basedOn w:val="CommentTextChar"/>
    <w:link w:val="CommentSubject"/>
    <w:uiPriority w:val="99"/>
    <w:semiHidden/>
    <w:rsid w:val="006D6EB4"/>
    <w:rPr>
      <w:b/>
      <w:bCs/>
      <w:sz w:val="20"/>
      <w:szCs w:val="20"/>
    </w:rPr>
  </w:style>
  <w:style w:type="paragraph" w:customStyle="1" w:styleId="Default">
    <w:name w:val="Default"/>
    <w:basedOn w:val="Normal"/>
    <w:rsid w:val="006A18CF"/>
    <w:pPr>
      <w:autoSpaceDE w:val="0"/>
      <w:autoSpaceDN w:val="0"/>
      <w:spacing w:before="0" w:line="240" w:lineRule="auto"/>
      <w:jc w:val="left"/>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9814">
      <w:bodyDiv w:val="1"/>
      <w:marLeft w:val="0"/>
      <w:marRight w:val="0"/>
      <w:marTop w:val="0"/>
      <w:marBottom w:val="0"/>
      <w:divBdr>
        <w:top w:val="none" w:sz="0" w:space="0" w:color="auto"/>
        <w:left w:val="none" w:sz="0" w:space="0" w:color="auto"/>
        <w:bottom w:val="none" w:sz="0" w:space="0" w:color="auto"/>
        <w:right w:val="none" w:sz="0" w:space="0" w:color="auto"/>
      </w:divBdr>
    </w:div>
    <w:div w:id="608780952">
      <w:bodyDiv w:val="1"/>
      <w:marLeft w:val="0"/>
      <w:marRight w:val="0"/>
      <w:marTop w:val="0"/>
      <w:marBottom w:val="0"/>
      <w:divBdr>
        <w:top w:val="none" w:sz="0" w:space="0" w:color="auto"/>
        <w:left w:val="none" w:sz="0" w:space="0" w:color="auto"/>
        <w:bottom w:val="none" w:sz="0" w:space="0" w:color="auto"/>
        <w:right w:val="none" w:sz="0" w:space="0" w:color="auto"/>
      </w:divBdr>
    </w:div>
    <w:div w:id="775712266">
      <w:bodyDiv w:val="1"/>
      <w:marLeft w:val="0"/>
      <w:marRight w:val="0"/>
      <w:marTop w:val="0"/>
      <w:marBottom w:val="0"/>
      <w:divBdr>
        <w:top w:val="none" w:sz="0" w:space="0" w:color="auto"/>
        <w:left w:val="none" w:sz="0" w:space="0" w:color="auto"/>
        <w:bottom w:val="none" w:sz="0" w:space="0" w:color="auto"/>
        <w:right w:val="none" w:sz="0" w:space="0" w:color="auto"/>
      </w:divBdr>
    </w:div>
    <w:div w:id="1640846145">
      <w:bodyDiv w:val="1"/>
      <w:marLeft w:val="0"/>
      <w:marRight w:val="0"/>
      <w:marTop w:val="0"/>
      <w:marBottom w:val="0"/>
      <w:divBdr>
        <w:top w:val="none" w:sz="0" w:space="0" w:color="auto"/>
        <w:left w:val="none" w:sz="0" w:space="0" w:color="auto"/>
        <w:bottom w:val="none" w:sz="0" w:space="0" w:color="auto"/>
        <w:right w:val="none" w:sz="0" w:space="0" w:color="auto"/>
      </w:divBdr>
    </w:div>
    <w:div w:id="1734354755">
      <w:bodyDiv w:val="1"/>
      <w:marLeft w:val="0"/>
      <w:marRight w:val="0"/>
      <w:marTop w:val="0"/>
      <w:marBottom w:val="0"/>
      <w:divBdr>
        <w:top w:val="none" w:sz="0" w:space="0" w:color="auto"/>
        <w:left w:val="none" w:sz="0" w:space="0" w:color="auto"/>
        <w:bottom w:val="none" w:sz="0" w:space="0" w:color="auto"/>
        <w:right w:val="none" w:sz="0" w:space="0" w:color="auto"/>
      </w:divBdr>
    </w:div>
    <w:div w:id="20577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D52A-709D-4804-9EA7-472F872C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Hien (VILAF)</dc:creator>
  <cp:lastModifiedBy>VNM</cp:lastModifiedBy>
  <cp:revision>2</cp:revision>
  <dcterms:created xsi:type="dcterms:W3CDTF">2017-04-04T07:17:00Z</dcterms:created>
  <dcterms:modified xsi:type="dcterms:W3CDTF">2017-04-04T07:17:00Z</dcterms:modified>
</cp:coreProperties>
</file>